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59" w:rsidRPr="00D860CC" w:rsidRDefault="00087A59" w:rsidP="00087A59">
      <w:pPr>
        <w:jc w:val="center"/>
        <w:rPr>
          <w:b/>
          <w:sz w:val="32"/>
          <w:szCs w:val="32"/>
        </w:rPr>
      </w:pPr>
      <w:r w:rsidRPr="00D860CC">
        <w:rPr>
          <w:rFonts w:hint="eastAsia"/>
          <w:b/>
          <w:sz w:val="32"/>
          <w:szCs w:val="32"/>
        </w:rPr>
        <w:t>108</w:t>
      </w:r>
      <w:r w:rsidRPr="00D860CC">
        <w:rPr>
          <w:rFonts w:hint="eastAsia"/>
          <w:b/>
          <w:sz w:val="32"/>
          <w:szCs w:val="32"/>
        </w:rPr>
        <w:t>學年度第</w:t>
      </w:r>
      <w:r w:rsidRPr="00D860CC">
        <w:rPr>
          <w:rFonts w:hint="eastAsia"/>
          <w:b/>
          <w:sz w:val="32"/>
          <w:szCs w:val="32"/>
        </w:rPr>
        <w:t>1</w:t>
      </w:r>
      <w:r w:rsidRPr="00D860CC">
        <w:rPr>
          <w:rFonts w:hint="eastAsia"/>
          <w:b/>
          <w:sz w:val="32"/>
          <w:szCs w:val="32"/>
        </w:rPr>
        <w:t>學期通識講座記錄</w:t>
      </w:r>
    </w:p>
    <w:p w:rsidR="00087A59" w:rsidRDefault="00087A59" w:rsidP="00087A59"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：第</w:t>
      </w:r>
      <w:r>
        <w:rPr>
          <w:rFonts w:hint="eastAsia"/>
        </w:rPr>
        <w:t>2</w:t>
      </w:r>
      <w:r>
        <w:rPr>
          <w:rFonts w:hint="eastAsia"/>
        </w:rPr>
        <w:t>講</w:t>
      </w:r>
    </w:p>
    <w:p w:rsidR="00087A59" w:rsidRDefault="00087A59" w:rsidP="00087A59">
      <w:r>
        <w:rPr>
          <w:rFonts w:hint="eastAsia"/>
        </w:rPr>
        <w:t>講題：</w:t>
      </w:r>
      <w:r w:rsidR="00A832AD" w:rsidRPr="00D860CC">
        <w:t>家庭暴力、校園暴力、同志人生：</w:t>
      </w:r>
      <w:bookmarkStart w:id="0" w:name="_GoBack"/>
      <w:r w:rsidR="00A832AD" w:rsidRPr="00D860CC">
        <w:t>一個台籍日本大學講師的生命故事</w:t>
      </w:r>
      <w:r w:rsidR="00A832AD">
        <w:rPr>
          <w:rFonts w:hint="eastAsia"/>
        </w:rPr>
        <w:t xml:space="preserve"> </w:t>
      </w:r>
      <w:bookmarkEnd w:id="0"/>
    </w:p>
    <w:p w:rsidR="00087A59" w:rsidRDefault="00087A59" w:rsidP="00087A59">
      <w:r>
        <w:rPr>
          <w:rFonts w:hint="eastAsia"/>
        </w:rPr>
        <w:t>講者：劉靈均老師</w:t>
      </w:r>
    </w:p>
    <w:p w:rsidR="00087A59" w:rsidRDefault="00087A59" w:rsidP="00087A59">
      <w:r>
        <w:rPr>
          <w:rFonts w:hint="eastAsia"/>
        </w:rPr>
        <w:t>時間：</w:t>
      </w:r>
      <w:r>
        <w:rPr>
          <w:rFonts w:hint="eastAsia"/>
        </w:rPr>
        <w:t>2019/0</w:t>
      </w:r>
      <w:r w:rsidR="00A832AD">
        <w:rPr>
          <w:rFonts w:hint="eastAsia"/>
        </w:rPr>
        <w:t>9</w:t>
      </w:r>
      <w:r>
        <w:rPr>
          <w:rFonts w:hint="eastAsia"/>
        </w:rPr>
        <w:t>/2</w:t>
      </w:r>
      <w:r w:rsidR="00A832AD">
        <w:rPr>
          <w:rFonts w:hint="eastAsia"/>
        </w:rPr>
        <w:t>7</w:t>
      </w:r>
      <w:r>
        <w:rPr>
          <w:rFonts w:hint="eastAsia"/>
        </w:rPr>
        <w:t>（五）</w:t>
      </w:r>
      <w:r w:rsidR="00D860CC">
        <w:rPr>
          <w:rFonts w:hint="eastAsia"/>
        </w:rPr>
        <w:t>Am10:20</w:t>
      </w:r>
      <w:r>
        <w:rPr>
          <w:rFonts w:hint="eastAsia"/>
        </w:rPr>
        <w:t>~12:00</w:t>
      </w:r>
    </w:p>
    <w:p w:rsidR="00087A59" w:rsidRDefault="00087A59" w:rsidP="00087A59">
      <w:r>
        <w:rPr>
          <w:rFonts w:hint="eastAsia"/>
        </w:rPr>
        <w:t>地點：圖書資訊館</w:t>
      </w:r>
      <w:r>
        <w:rPr>
          <w:rFonts w:hint="eastAsia"/>
        </w:rPr>
        <w:t xml:space="preserve"> 1F </w:t>
      </w:r>
      <w:r>
        <w:rPr>
          <w:rFonts w:hint="eastAsia"/>
        </w:rPr>
        <w:t>湖畔講堂</w:t>
      </w:r>
    </w:p>
    <w:p w:rsidR="004D3ED6" w:rsidRDefault="00087A59" w:rsidP="00087A59">
      <w:r>
        <w:rPr>
          <w:rFonts w:hint="eastAsia"/>
        </w:rPr>
        <w:t>記錄：楊蘊辰</w:t>
      </w:r>
    </w:p>
    <w:p w:rsidR="00A832AD" w:rsidRDefault="00A832AD" w:rsidP="00087A59"/>
    <w:p w:rsidR="00A832AD" w:rsidRDefault="00032708" w:rsidP="000327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劉靈均老師的生父身為高知識份子，對自身漁村出身的怨念，終日酗酒、打罵妻兒；母親離婚後再婚，繼父對孩子教育嚴格要求，認為建中、臺大是「打出來的」，實行體罰教育（水管打手心、身體拱門</w:t>
      </w:r>
      <w:r>
        <w:rPr>
          <w:rFonts w:hint="eastAsia"/>
        </w:rPr>
        <w:t>8</w:t>
      </w:r>
      <w:r>
        <w:rPr>
          <w:rFonts w:hint="eastAsia"/>
        </w:rPr>
        <w:t>小時）。</w:t>
      </w:r>
    </w:p>
    <w:p w:rsidR="00032708" w:rsidRDefault="00032708" w:rsidP="000327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西元</w:t>
      </w:r>
      <w:r>
        <w:rPr>
          <w:rFonts w:hint="eastAsia"/>
        </w:rPr>
        <w:t>2000</w:t>
      </w:r>
      <w:r>
        <w:rPr>
          <w:rFonts w:hint="eastAsia"/>
        </w:rPr>
        <w:t>年，童書作者「量產」勵志小說，改變兒童的意識形態。</w:t>
      </w:r>
    </w:p>
    <w:p w:rsidR="00032708" w:rsidRDefault="00032708" w:rsidP="000327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西元</w:t>
      </w:r>
      <w:r>
        <w:rPr>
          <w:rFonts w:hint="eastAsia"/>
        </w:rPr>
        <w:t>2007</w:t>
      </w:r>
      <w:r>
        <w:rPr>
          <w:rFonts w:hint="eastAsia"/>
        </w:rPr>
        <w:t>年，臺灣民法</w:t>
      </w:r>
      <w:r>
        <w:rPr>
          <w:rFonts w:hint="eastAsia"/>
        </w:rPr>
        <w:t>1059</w:t>
      </w:r>
      <w:r>
        <w:rPr>
          <w:rFonts w:hint="eastAsia"/>
        </w:rPr>
        <w:t>條規定，若欲改姓（從母姓），必須提出原姓氏對自己的不利證明。</w:t>
      </w:r>
    </w:p>
    <w:p w:rsidR="00032708" w:rsidRDefault="00032708" w:rsidP="000327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在日本，女性結婚後，必須改自身的姓氏為丈夫的姓氏，若離婚需再改回。</w:t>
      </w:r>
    </w:p>
    <w:p w:rsidR="00032708" w:rsidRDefault="00032708" w:rsidP="000327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劉靈均老師的同志自我認同：</w:t>
      </w:r>
      <w:r w:rsidR="00A03420">
        <w:rPr>
          <w:rFonts w:hint="eastAsia"/>
        </w:rPr>
        <w:t>先認識了女性主義，再發現自己的性向，因此不以為苦。</w:t>
      </w:r>
    </w:p>
    <w:p w:rsidR="00A03420" w:rsidRDefault="00A03420" w:rsidP="000327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西元</w:t>
      </w:r>
      <w:r>
        <w:rPr>
          <w:rFonts w:hint="eastAsia"/>
        </w:rPr>
        <w:t>2018</w:t>
      </w:r>
      <w:r>
        <w:rPr>
          <w:rFonts w:hint="eastAsia"/>
        </w:rPr>
        <w:t>年，日本議員質疑：同性戀不能生小孩，沒有生產性，國家為什麼要養沒有生產性的人？</w:t>
      </w:r>
    </w:p>
    <w:p w:rsidR="00A03420" w:rsidRDefault="00A03420" w:rsidP="00A03420">
      <w:pPr>
        <w:pStyle w:val="a3"/>
        <w:ind w:leftChars="0" w:left="360"/>
      </w:pPr>
      <w:r>
        <w:rPr>
          <w:rFonts w:hint="eastAsia"/>
        </w:rPr>
        <w:t>→劉靈均老師因此在日本公開出櫃。</w:t>
      </w:r>
    </w:p>
    <w:p w:rsidR="00A03420" w:rsidRDefault="00135B57" w:rsidP="00135B5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同志生活現狀的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日比較－</w:t>
      </w:r>
    </w:p>
    <w:p w:rsidR="00135B57" w:rsidRDefault="00135B57" w:rsidP="00135B57">
      <w:pPr>
        <w:ind w:left="480"/>
      </w:pPr>
      <w:r>
        <w:rPr>
          <w:rFonts w:hint="eastAsia"/>
        </w:rPr>
        <w:t>學校教育：臺灣在</w:t>
      </w:r>
      <w:r>
        <w:rPr>
          <w:rFonts w:hint="eastAsia"/>
        </w:rPr>
        <w:t>2004</w:t>
      </w:r>
      <w:r>
        <w:rPr>
          <w:rFonts w:hint="eastAsia"/>
        </w:rPr>
        <w:t>年通過性別平等教育法，必須在高中以下（國中小）實施性別教育；而日本至今無相關規定。</w:t>
      </w:r>
    </w:p>
    <w:p w:rsidR="00135B57" w:rsidRDefault="00135B57" w:rsidP="00135B57">
      <w:pPr>
        <w:ind w:left="480"/>
      </w:pPr>
      <w:r>
        <w:rPr>
          <w:rFonts w:hint="eastAsia"/>
        </w:rPr>
        <w:t>出櫃難易度：臺灣比日本容易。以上班族為例，臺灣都市人口平均三年換一次工作，日本人卻大多一生待在同一間公司（因工作風氣不同，臺灣對於待過多家公司的認知為「經驗豐富」，日本人則認為是個性問題導致在公司待不長久，且對公司沒有忠誠心），因此出櫃帶來的麻煩可能伴隨一輩子。</w:t>
      </w:r>
    </w:p>
    <w:p w:rsidR="00135B57" w:rsidRDefault="00135B57" w:rsidP="00135B5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臺灣性別教育法的發展：</w:t>
      </w:r>
    </w:p>
    <w:p w:rsidR="00135B57" w:rsidRDefault="00135B57" w:rsidP="00135B57">
      <w:pPr>
        <w:ind w:firstLine="480"/>
      </w:pPr>
      <w:r>
        <w:rPr>
          <w:rFonts w:hint="eastAsia"/>
        </w:rPr>
        <w:t>彭婉如→兩性平等教育法（</w:t>
      </w:r>
      <w:r>
        <w:rPr>
          <w:rFonts w:hint="eastAsia"/>
        </w:rPr>
        <w:t>2000</w:t>
      </w:r>
      <w:r>
        <w:rPr>
          <w:rFonts w:hint="eastAsia"/>
        </w:rPr>
        <w:t>年）</w:t>
      </w:r>
    </w:p>
    <w:p w:rsidR="00135B57" w:rsidRDefault="00135B57" w:rsidP="00135B57">
      <w:pPr>
        <w:ind w:firstLine="480"/>
      </w:pPr>
      <w:r>
        <w:rPr>
          <w:rFonts w:hint="eastAsia"/>
        </w:rPr>
        <w:t>葉永</w:t>
      </w:r>
      <w:proofErr w:type="gramStart"/>
      <w:r>
        <w:rPr>
          <w:rFonts w:hint="eastAsia"/>
        </w:rPr>
        <w:t>鋕</w:t>
      </w:r>
      <w:proofErr w:type="gramEnd"/>
      <w:r>
        <w:rPr>
          <w:rFonts w:hint="eastAsia"/>
        </w:rPr>
        <w:t>→性別平等教育法（</w:t>
      </w:r>
      <w:r>
        <w:rPr>
          <w:rFonts w:hint="eastAsia"/>
        </w:rPr>
        <w:t>2004</w:t>
      </w:r>
      <w:r>
        <w:rPr>
          <w:rFonts w:hint="eastAsia"/>
        </w:rPr>
        <w:t>年）</w:t>
      </w:r>
    </w:p>
    <w:p w:rsidR="00135B57" w:rsidRDefault="00135B57" w:rsidP="00135B57">
      <w:r>
        <w:rPr>
          <w:rFonts w:hint="eastAsia"/>
        </w:rPr>
        <w:t>9</w:t>
      </w:r>
      <w:r>
        <w:rPr>
          <w:rFonts w:hint="eastAsia"/>
        </w:rPr>
        <w:t>、同志文學是什麼？</w:t>
      </w:r>
      <w:r>
        <w:rPr>
          <w:rFonts w:hint="eastAsia"/>
        </w:rPr>
        <w:tab/>
      </w:r>
      <w:r>
        <w:rPr>
          <w:rFonts w:hint="eastAsia"/>
        </w:rPr>
        <w:t>利用想像空間讓讀者更加了解同志。</w:t>
      </w:r>
    </w:p>
    <w:sectPr w:rsidR="00135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C0" w:rsidRDefault="00C827C0" w:rsidP="00D860CC">
      <w:r>
        <w:separator/>
      </w:r>
    </w:p>
  </w:endnote>
  <w:endnote w:type="continuationSeparator" w:id="0">
    <w:p w:rsidR="00C827C0" w:rsidRDefault="00C827C0" w:rsidP="00D8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C0" w:rsidRDefault="00C827C0" w:rsidP="00D860CC">
      <w:r>
        <w:separator/>
      </w:r>
    </w:p>
  </w:footnote>
  <w:footnote w:type="continuationSeparator" w:id="0">
    <w:p w:rsidR="00C827C0" w:rsidRDefault="00C827C0" w:rsidP="00D8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59A5"/>
    <w:multiLevelType w:val="hybridMultilevel"/>
    <w:tmpl w:val="923816AE"/>
    <w:lvl w:ilvl="0" w:tplc="0BC0FE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59"/>
    <w:rsid w:val="00032708"/>
    <w:rsid w:val="00087A59"/>
    <w:rsid w:val="00135B57"/>
    <w:rsid w:val="004D3ED6"/>
    <w:rsid w:val="00A03420"/>
    <w:rsid w:val="00A832AD"/>
    <w:rsid w:val="00C827C0"/>
    <w:rsid w:val="00D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6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0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0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6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0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0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EvaLee</cp:lastModifiedBy>
  <cp:revision>2</cp:revision>
  <cp:lastPrinted>2019-09-27T08:22:00Z</cp:lastPrinted>
  <dcterms:created xsi:type="dcterms:W3CDTF">2019-09-27T05:22:00Z</dcterms:created>
  <dcterms:modified xsi:type="dcterms:W3CDTF">2019-09-27T08:24:00Z</dcterms:modified>
</cp:coreProperties>
</file>