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60" w:rsidRPr="004D31C1" w:rsidRDefault="00692C7C" w:rsidP="004D31C1">
      <w:pPr>
        <w:widowControl/>
        <w:spacing w:before="90" w:after="100" w:afterAutospacing="1" w:line="405" w:lineRule="atLeast"/>
        <w:ind w:leftChars="-295" w:left="-708" w:rightChars="-201" w:right="-482"/>
        <w:jc w:val="center"/>
        <w:outlineLvl w:val="1"/>
        <w:rPr>
          <w:rFonts w:ascii="JuliusBlack" w:eastAsia="華康少女文字W5" w:hAnsi="JuliusBlack" w:cs="Arial"/>
          <w:b/>
          <w:bCs/>
          <w:color w:val="007DDA"/>
          <w:spacing w:val="24"/>
          <w:kern w:val="0"/>
          <w:sz w:val="36"/>
          <w:szCs w:val="36"/>
        </w:rPr>
      </w:pPr>
      <w:r w:rsidRPr="004D31C1">
        <w:rPr>
          <w:rFonts w:ascii="JuliusBlack" w:eastAsia="華康少女文字W5" w:hAnsi="JuliusBlack" w:cs="Arial"/>
          <w:b/>
          <w:bCs/>
          <w:noProof/>
          <w:color w:val="007DDA"/>
          <w:spacing w:val="24"/>
          <w:kern w:val="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011E04" wp14:editId="21E93242">
            <wp:simplePos x="0" y="0"/>
            <wp:positionH relativeFrom="column">
              <wp:posOffset>-1100509</wp:posOffset>
            </wp:positionH>
            <wp:positionV relativeFrom="paragraph">
              <wp:posOffset>-834471</wp:posOffset>
            </wp:positionV>
            <wp:extent cx="7576800" cy="10718358"/>
            <wp:effectExtent l="0" t="0" r="5715" b="6985"/>
            <wp:wrapNone/>
            <wp:docPr id="1" name="圖片 1" descr="D:\昭瑜\家婕姊\英語櫥窗\背景圖\apic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昭瑜\家婕姊\英語櫥窗\背景圖\apic108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00" cy="107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660" w:rsidRPr="004D31C1">
        <w:rPr>
          <w:rFonts w:ascii="JuliusBlack" w:eastAsia="華康少女文字W5" w:hAnsi="JuliusBlack" w:cs="Arial"/>
          <w:b/>
          <w:bCs/>
          <w:color w:val="007DDA"/>
          <w:spacing w:val="24"/>
          <w:kern w:val="0"/>
          <w:sz w:val="36"/>
          <w:szCs w:val="36"/>
        </w:rPr>
        <w:t xml:space="preserve">Online voting based on </w:t>
      </w:r>
      <w:proofErr w:type="spellStart"/>
      <w:r w:rsidR="00817660" w:rsidRPr="004D31C1">
        <w:rPr>
          <w:rFonts w:ascii="JuliusBlack" w:eastAsia="華康少女文字W5" w:hAnsi="JuliusBlack" w:cs="Arial"/>
          <w:b/>
          <w:bCs/>
          <w:color w:val="007DDA"/>
          <w:spacing w:val="24"/>
          <w:kern w:val="0"/>
          <w:sz w:val="36"/>
          <w:szCs w:val="36"/>
        </w:rPr>
        <w:t>blockchain</w:t>
      </w:r>
      <w:proofErr w:type="spellEnd"/>
      <w:r w:rsidR="00817660" w:rsidRPr="004D31C1">
        <w:rPr>
          <w:rFonts w:ascii="JuliusBlack" w:eastAsia="華康少女文字W5" w:hAnsi="JuliusBlack" w:cs="Arial"/>
          <w:b/>
          <w:bCs/>
          <w:color w:val="007DDA"/>
          <w:spacing w:val="24"/>
          <w:kern w:val="0"/>
          <w:sz w:val="36"/>
          <w:szCs w:val="36"/>
        </w:rPr>
        <w:t xml:space="preserve"> technology in S. Korea expected to begin a trial service next year</w:t>
      </w:r>
    </w:p>
    <w:p w:rsidR="00817660" w:rsidRPr="004D31C1" w:rsidRDefault="00817660" w:rsidP="00D458B2">
      <w:pPr>
        <w:widowControl/>
        <w:spacing w:before="90" w:after="100" w:afterAutospacing="1" w:line="405" w:lineRule="atLeast"/>
        <w:jc w:val="center"/>
        <w:outlineLvl w:val="1"/>
        <w:rPr>
          <w:rFonts w:ascii="華康儷粗宋" w:eastAsia="華康儷粗宋" w:hAnsi="華康方圓體 Std W7" w:cs="Arial" w:hint="eastAsia"/>
          <w:b/>
          <w:bCs/>
          <w:color w:val="007DDA"/>
          <w:spacing w:val="24"/>
          <w:kern w:val="0"/>
          <w:sz w:val="28"/>
          <w:szCs w:val="28"/>
        </w:rPr>
      </w:pPr>
      <w:r w:rsidRPr="004D31C1">
        <w:rPr>
          <w:rFonts w:ascii="華康儷粗宋" w:eastAsia="華康儷粗宋" w:hAnsi="華康方圓體 Std W7" w:cs="Arial" w:hint="eastAsia"/>
          <w:b/>
          <w:bCs/>
          <w:color w:val="007DDA"/>
          <w:spacing w:val="24"/>
          <w:kern w:val="0"/>
          <w:sz w:val="28"/>
          <w:szCs w:val="28"/>
        </w:rPr>
        <w:t>南韓</w:t>
      </w:r>
      <w:proofErr w:type="gramStart"/>
      <w:r w:rsidRPr="004D31C1">
        <w:rPr>
          <w:rFonts w:ascii="華康儷粗宋" w:eastAsia="華康儷粗宋" w:hAnsi="華康方圓體 Std W7" w:cs="Arial" w:hint="eastAsia"/>
          <w:b/>
          <w:bCs/>
          <w:color w:val="007DDA"/>
          <w:spacing w:val="24"/>
          <w:kern w:val="0"/>
          <w:sz w:val="28"/>
          <w:szCs w:val="28"/>
        </w:rPr>
        <w:t>以區塊鏈技術</w:t>
      </w:r>
      <w:proofErr w:type="gramEnd"/>
      <w:r w:rsidRPr="004D31C1">
        <w:rPr>
          <w:rFonts w:ascii="華康儷粗宋" w:eastAsia="華康儷粗宋" w:hAnsi="華康方圓體 Std W7" w:cs="Arial" w:hint="eastAsia"/>
          <w:b/>
          <w:bCs/>
          <w:color w:val="007DDA"/>
          <w:spacing w:val="24"/>
          <w:kern w:val="0"/>
          <w:sz w:val="28"/>
          <w:szCs w:val="28"/>
        </w:rPr>
        <w:t>為基礎</w:t>
      </w:r>
      <w:proofErr w:type="gramStart"/>
      <w:r w:rsidRPr="004D31C1">
        <w:rPr>
          <w:rFonts w:ascii="華康儷粗宋" w:eastAsia="華康儷粗宋" w:hAnsi="華康方圓體 Std W7" w:cs="Arial" w:hint="eastAsia"/>
          <w:b/>
          <w:bCs/>
          <w:color w:val="007DDA"/>
          <w:spacing w:val="24"/>
          <w:kern w:val="0"/>
          <w:sz w:val="28"/>
          <w:szCs w:val="28"/>
        </w:rPr>
        <w:t>的線上投票</w:t>
      </w:r>
      <w:proofErr w:type="gramEnd"/>
      <w:r w:rsidRPr="004D31C1">
        <w:rPr>
          <w:rFonts w:ascii="華康儷粗宋" w:eastAsia="華康儷粗宋" w:hAnsi="華康方圓體 Std W7" w:cs="Arial" w:hint="eastAsia"/>
          <w:b/>
          <w:bCs/>
          <w:color w:val="007DDA"/>
          <w:spacing w:val="24"/>
          <w:kern w:val="0"/>
          <w:sz w:val="28"/>
          <w:szCs w:val="28"/>
        </w:rPr>
        <w:t>可望於明年開始試行</w:t>
      </w:r>
    </w:p>
    <w:p w:rsidR="00D458B2" w:rsidRPr="004D31C1" w:rsidRDefault="00817660" w:rsidP="004D31C1">
      <w:pPr>
        <w:widowControl/>
        <w:spacing w:line="800" w:lineRule="exact"/>
        <w:ind w:firstLineChars="150" w:firstLine="732"/>
        <w:rPr>
          <w:rFonts w:ascii="LilyUPC" w:hAnsi="LilyUPC" w:cs="LilyUPC"/>
          <w:noProof/>
          <w:sz w:val="44"/>
          <w:szCs w:val="44"/>
        </w:rPr>
      </w:pPr>
      <w:r w:rsidRPr="004D31C1">
        <w:rPr>
          <w:rFonts w:ascii="LilyUPC" w:eastAsia="Microsoft YaHei" w:hAnsi="LilyUPC" w:cs="LilyUPC"/>
          <w:color w:val="000000"/>
          <w:spacing w:val="24"/>
          <w:kern w:val="0"/>
          <w:sz w:val="44"/>
          <w:szCs w:val="44"/>
        </w:rPr>
        <w:t>The era of online voting is expected to arrive next year. This will enable citizens to vote by pressing a button on their smartphone screen, without having to go all the way to the polling place.</w:t>
      </w:r>
      <w:r w:rsidR="00D458B2" w:rsidRPr="004D31C1">
        <w:rPr>
          <w:rFonts w:ascii="LilyUPC" w:hAnsi="LilyUPC" w:cs="LilyUPC"/>
          <w:noProof/>
          <w:sz w:val="44"/>
          <w:szCs w:val="44"/>
        </w:rPr>
        <w:t xml:space="preserve"> </w:t>
      </w:r>
    </w:p>
    <w:p w:rsidR="00817660" w:rsidRPr="004D31C1" w:rsidRDefault="00D458B2" w:rsidP="004D31C1">
      <w:pPr>
        <w:widowControl/>
        <w:ind w:firstLineChars="150" w:firstLine="660"/>
        <w:jc w:val="center"/>
        <w:rPr>
          <w:rFonts w:ascii="LilyUPC" w:hAnsi="LilyUPC" w:cs="LilyUPC"/>
          <w:color w:val="000000"/>
          <w:spacing w:val="24"/>
          <w:kern w:val="0"/>
          <w:sz w:val="44"/>
          <w:szCs w:val="44"/>
        </w:rPr>
      </w:pPr>
      <w:r w:rsidRPr="004D31C1">
        <w:rPr>
          <w:rFonts w:ascii="LilyUPC" w:hAnsi="LilyUPC" w:cs="LilyUPC"/>
          <w:noProof/>
          <w:sz w:val="44"/>
          <w:szCs w:val="44"/>
        </w:rPr>
        <w:drawing>
          <wp:inline distT="0" distB="0" distL="0" distR="0" wp14:anchorId="0A39C74D" wp14:editId="659F86B9">
            <wp:extent cx="3375498" cy="2253104"/>
            <wp:effectExtent l="0" t="0" r="0" b="0"/>
            <wp:docPr id="3" name="圖片 3" descr="æç¥¨ä¸ç¨åè¦ç­äºï¼åéå°è©¦è¡åå¡éæè¡æç¥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æç¥¨ä¸ç¨åè¦ç­äºï¼åéå°è©¦è¡åå¡éæè¡æç¥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52" cy="22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60" w:rsidRPr="004D31C1" w:rsidRDefault="00817660" w:rsidP="004D31C1">
      <w:pPr>
        <w:widowControl/>
        <w:spacing w:line="800" w:lineRule="exact"/>
        <w:ind w:firstLineChars="150" w:firstLine="732"/>
        <w:rPr>
          <w:rFonts w:ascii="LilyUPC" w:hAnsi="LilyUPC" w:cs="LilyUPC"/>
          <w:color w:val="000000"/>
          <w:spacing w:val="24"/>
          <w:kern w:val="0"/>
          <w:sz w:val="44"/>
          <w:szCs w:val="44"/>
        </w:rPr>
      </w:pPr>
      <w:r w:rsidRPr="004D31C1">
        <w:rPr>
          <w:rFonts w:ascii="LilyUPC" w:eastAsia="Microsoft YaHei" w:hAnsi="LilyUPC" w:cs="LilyUPC"/>
          <w:color w:val="000000"/>
          <w:spacing w:val="24"/>
          <w:kern w:val="0"/>
          <w:sz w:val="44"/>
          <w:szCs w:val="44"/>
        </w:rPr>
        <w:t xml:space="preserve">On Nov. 28, South Korea’s Ministry of Science and ICT and the National Election Commission announced that they’re planning to develop a system of online voting based on </w:t>
      </w:r>
      <w:proofErr w:type="spellStart"/>
      <w:r w:rsidRPr="004D31C1">
        <w:rPr>
          <w:rFonts w:ascii="LilyUPC" w:eastAsia="Microsoft YaHei" w:hAnsi="LilyUPC" w:cs="LilyUPC"/>
          <w:color w:val="000000"/>
          <w:spacing w:val="24"/>
          <w:kern w:val="0"/>
          <w:sz w:val="44"/>
          <w:szCs w:val="44"/>
        </w:rPr>
        <w:t>blockchain</w:t>
      </w:r>
      <w:proofErr w:type="spellEnd"/>
      <w:r w:rsidRPr="004D31C1">
        <w:rPr>
          <w:rFonts w:ascii="LilyUPC" w:eastAsia="Microsoft YaHei" w:hAnsi="LilyUPC" w:cs="LilyUPC"/>
          <w:color w:val="000000"/>
          <w:spacing w:val="24"/>
          <w:kern w:val="0"/>
          <w:sz w:val="44"/>
          <w:szCs w:val="44"/>
        </w:rPr>
        <w:t xml:space="preserve"> technology by December and launch a trial service next year. Their plan is to apply the </w:t>
      </w:r>
      <w:r w:rsidRPr="004D31C1">
        <w:rPr>
          <w:rFonts w:ascii="LilyUPC" w:eastAsia="Microsoft YaHei" w:hAnsi="LilyUPC" w:cs="LilyUPC"/>
          <w:color w:val="000000"/>
          <w:spacing w:val="24"/>
          <w:kern w:val="0"/>
          <w:sz w:val="44"/>
          <w:szCs w:val="44"/>
        </w:rPr>
        <w:lastRenderedPageBreak/>
        <w:t>system on a trial basis to voting and surveys in the private sector as a way of identifying any potential errors or shortcomings.</w:t>
      </w:r>
      <w:r w:rsidR="00D458B2" w:rsidRPr="004D31C1">
        <w:rPr>
          <w:rFonts w:ascii="LilyUPC" w:hAnsi="LilyUPC" w:cs="LilyUPC"/>
          <w:noProof/>
          <w:sz w:val="44"/>
          <w:szCs w:val="44"/>
        </w:rPr>
        <w:t xml:space="preserve"> </w:t>
      </w:r>
    </w:p>
    <w:p w:rsidR="00D458B2" w:rsidRPr="004D31C1" w:rsidRDefault="00692C7C" w:rsidP="004D31C1">
      <w:pPr>
        <w:widowControl/>
        <w:spacing w:line="800" w:lineRule="exact"/>
        <w:ind w:firstLineChars="150" w:firstLine="661"/>
        <w:rPr>
          <w:rFonts w:ascii="Microsoft YaHei" w:hAnsi="Microsoft YaHei" w:cs="Arial"/>
          <w:color w:val="000000"/>
          <w:spacing w:val="24"/>
          <w:kern w:val="0"/>
          <w:sz w:val="44"/>
          <w:szCs w:val="44"/>
        </w:rPr>
      </w:pPr>
      <w:r w:rsidRPr="004D31C1">
        <w:rPr>
          <w:rFonts w:ascii="LilyUPC" w:eastAsia="華康少女文字W5" w:hAnsi="LilyUPC" w:cs="LilyUPC"/>
          <w:b/>
          <w:bCs/>
          <w:noProof/>
          <w:color w:val="007DDA"/>
          <w:spacing w:val="24"/>
          <w:kern w:val="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1C084FE" wp14:editId="71BAD09F">
            <wp:simplePos x="0" y="0"/>
            <wp:positionH relativeFrom="column">
              <wp:posOffset>-1065841</wp:posOffset>
            </wp:positionH>
            <wp:positionV relativeFrom="paragraph">
              <wp:posOffset>-2345690</wp:posOffset>
            </wp:positionV>
            <wp:extent cx="7553739" cy="10702456"/>
            <wp:effectExtent l="0" t="0" r="9525" b="3810"/>
            <wp:wrapNone/>
            <wp:docPr id="4" name="圖片 4" descr="D:\昭瑜\家婕姊\英語櫥窗\背景圖\apic1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昭瑜\家婕姊\英語櫥窗\背景圖\apic108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53739" cy="1070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660" w:rsidRPr="004D31C1">
        <w:rPr>
          <w:rFonts w:ascii="LilyUPC" w:eastAsia="Microsoft YaHei" w:hAnsi="LilyUPC" w:cs="LilyUPC"/>
          <w:color w:val="000000"/>
          <w:spacing w:val="24"/>
          <w:kern w:val="0"/>
          <w:sz w:val="44"/>
          <w:szCs w:val="44"/>
        </w:rPr>
        <w:t xml:space="preserve">"A </w:t>
      </w:r>
      <w:proofErr w:type="spellStart"/>
      <w:r w:rsidR="00817660" w:rsidRPr="004D31C1">
        <w:rPr>
          <w:rFonts w:ascii="LilyUPC" w:eastAsia="Microsoft YaHei" w:hAnsi="LilyUPC" w:cs="LilyUPC"/>
          <w:color w:val="000000"/>
          <w:spacing w:val="24"/>
          <w:kern w:val="0"/>
          <w:sz w:val="44"/>
          <w:szCs w:val="44"/>
        </w:rPr>
        <w:t>blockchain</w:t>
      </w:r>
      <w:proofErr w:type="spellEnd"/>
      <w:r w:rsidR="00817660" w:rsidRPr="004D31C1">
        <w:rPr>
          <w:rFonts w:ascii="LilyUPC" w:eastAsia="Microsoft YaHei" w:hAnsi="LilyUPC" w:cs="LilyUPC"/>
          <w:color w:val="000000"/>
          <w:spacing w:val="24"/>
          <w:kern w:val="0"/>
          <w:sz w:val="44"/>
          <w:szCs w:val="44"/>
        </w:rPr>
        <w:t xml:space="preserve">-based online voting system is characterized by much greater transparency and security, which are achieved by applying </w:t>
      </w:r>
      <w:proofErr w:type="spellStart"/>
      <w:r w:rsidR="00817660" w:rsidRPr="004D31C1">
        <w:rPr>
          <w:rFonts w:ascii="LilyUPC" w:eastAsia="Microsoft YaHei" w:hAnsi="LilyUPC" w:cs="LilyUPC"/>
          <w:color w:val="000000"/>
          <w:spacing w:val="24"/>
          <w:kern w:val="0"/>
          <w:sz w:val="44"/>
          <w:szCs w:val="44"/>
        </w:rPr>
        <w:t>blockchain</w:t>
      </w:r>
      <w:proofErr w:type="spellEnd"/>
      <w:r w:rsidR="00817660" w:rsidRPr="004D31C1">
        <w:rPr>
          <w:rFonts w:ascii="LilyUPC" w:eastAsia="Microsoft YaHei" w:hAnsi="LilyUPC" w:cs="LilyUPC"/>
          <w:color w:val="000000"/>
          <w:spacing w:val="24"/>
          <w:kern w:val="0"/>
          <w:sz w:val="44"/>
          <w:szCs w:val="44"/>
        </w:rPr>
        <w:t xml:space="preserve"> technology to the entire process, from authenticating voters to saving and verifying the voting outcome," the Ministry said.</w:t>
      </w:r>
      <w:r w:rsidR="00D458B2" w:rsidRPr="004D31C1">
        <w:rPr>
          <w:noProof/>
          <w:sz w:val="44"/>
          <w:szCs w:val="44"/>
        </w:rPr>
        <w:t xml:space="preserve"> </w:t>
      </w:r>
    </w:p>
    <w:p w:rsidR="00817660" w:rsidRPr="00D458B2" w:rsidRDefault="00817660" w:rsidP="00817660">
      <w:pPr>
        <w:widowControl/>
        <w:spacing w:before="100" w:beforeAutospacing="1" w:after="100" w:afterAutospacing="1" w:line="338" w:lineRule="atLeast"/>
        <w:rPr>
          <w:rFonts w:ascii="Arial" w:eastAsia="新細明體" w:hAnsi="Arial" w:cs="Arial"/>
          <w:color w:val="000000"/>
          <w:spacing w:val="24"/>
          <w:kern w:val="0"/>
          <w:sz w:val="23"/>
          <w:szCs w:val="23"/>
        </w:rPr>
      </w:pPr>
    </w:p>
    <w:p w:rsidR="00817660" w:rsidRPr="00817660" w:rsidRDefault="004D31C1" w:rsidP="00817660">
      <w:pPr>
        <w:widowControl/>
        <w:spacing w:line="240" w:lineRule="exact"/>
        <w:rPr>
          <w:rFonts w:ascii="Arial" w:eastAsia="新細明體" w:hAnsi="Arial" w:cs="Arial"/>
          <w:color w:val="000000"/>
          <w:spacing w:val="24"/>
          <w:kern w:val="0"/>
          <w:sz w:val="23"/>
          <w:szCs w:val="23"/>
        </w:rPr>
      </w:pPr>
      <w:r>
        <w:rPr>
          <w:rFonts w:ascii="Arial" w:eastAsia="新細明體" w:hAnsi="Arial" w:cs="Arial" w:hint="eastAsia"/>
          <w:b/>
          <w:bCs/>
          <w:color w:val="000000"/>
          <w:spacing w:val="24"/>
          <w:kern w:val="0"/>
          <w:sz w:val="23"/>
          <w:szCs w:val="23"/>
        </w:rPr>
        <w:t>【</w:t>
      </w:r>
      <w:r>
        <w:rPr>
          <w:rFonts w:ascii="Arial" w:eastAsia="新細明體" w:hAnsi="Arial" w:cs="Arial" w:hint="eastAsia"/>
          <w:b/>
          <w:bCs/>
          <w:color w:val="000000"/>
          <w:spacing w:val="24"/>
          <w:kern w:val="0"/>
          <w:sz w:val="23"/>
          <w:szCs w:val="23"/>
        </w:rPr>
        <w:t>Word Back</w:t>
      </w:r>
      <w:r>
        <w:rPr>
          <w:rFonts w:ascii="Arial" w:eastAsia="新細明體" w:hAnsi="Arial" w:cs="Arial" w:hint="eastAsia"/>
          <w:b/>
          <w:bCs/>
          <w:color w:val="000000"/>
          <w:spacing w:val="24"/>
          <w:kern w:val="0"/>
          <w:sz w:val="23"/>
          <w:szCs w:val="23"/>
        </w:rPr>
        <w:t>】</w:t>
      </w:r>
    </w:p>
    <w:p w:rsidR="00817660" w:rsidRPr="00817660" w:rsidRDefault="00817660" w:rsidP="004D31C1">
      <w:pPr>
        <w:widowControl/>
        <w:spacing w:line="240" w:lineRule="exact"/>
        <w:ind w:leftChars="118" w:left="283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817660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go all the way to：片語，特地（意）去、遠道而（大老遠地）去、…到底（指</w:t>
      </w:r>
      <w:proofErr w:type="gramStart"/>
      <w:r w:rsidRPr="00817660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一</w:t>
      </w:r>
      <w:proofErr w:type="gramEnd"/>
      <w:r w:rsidRPr="00817660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直到很高的程度或層次）。</w:t>
      </w:r>
    </w:p>
    <w:p w:rsidR="00817660" w:rsidRPr="00817660" w:rsidRDefault="00817660" w:rsidP="004D31C1">
      <w:pPr>
        <w:widowControl/>
        <w:spacing w:line="240" w:lineRule="exact"/>
        <w:ind w:leftChars="118" w:left="283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817660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on a trial basis：片語，也可寫成on trial，試驗（用）。</w:t>
      </w:r>
    </w:p>
    <w:p w:rsidR="00817660" w:rsidRPr="00817660" w:rsidRDefault="00817660" w:rsidP="004D31C1">
      <w:pPr>
        <w:widowControl/>
        <w:spacing w:line="240" w:lineRule="exact"/>
        <w:ind w:leftChars="118" w:left="283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817660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authenticate：動詞，驗證、認證、證明（實）…為真。</w:t>
      </w:r>
    </w:p>
    <w:p w:rsidR="00D458B2" w:rsidRDefault="00D458B2"/>
    <w:p w:rsidR="00D458B2" w:rsidRDefault="004D31C1" w:rsidP="004D31C1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3565758" cy="2373549"/>
            <wp:effectExtent l="0" t="0" r="0" b="8255"/>
            <wp:docPr id="2" name="圖片 2" descr="C:\Users\admin\Desktop\20160504-blockchain-wal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0504-blockchain-walle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22" cy="237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31C1" w:rsidRDefault="004D31C1"/>
    <w:p w:rsidR="004D31C1" w:rsidRDefault="004D31C1" w:rsidP="00D458B2">
      <w:pPr>
        <w:widowControl/>
        <w:spacing w:line="180" w:lineRule="exact"/>
        <w:rPr>
          <w:rFonts w:ascii="Arial" w:eastAsia="新細明體" w:hAnsi="Arial" w:cs="Arial" w:hint="eastAsia"/>
          <w:color w:val="000000"/>
          <w:spacing w:val="24"/>
          <w:kern w:val="0"/>
          <w:sz w:val="16"/>
          <w:szCs w:val="16"/>
        </w:rPr>
      </w:pPr>
    </w:p>
    <w:p w:rsidR="004D31C1" w:rsidRDefault="00D458B2" w:rsidP="00D458B2">
      <w:pPr>
        <w:widowControl/>
        <w:spacing w:line="180" w:lineRule="exact"/>
        <w:rPr>
          <w:rFonts w:ascii="Arial" w:eastAsia="新細明體" w:hAnsi="Arial" w:cs="Arial" w:hint="eastAsia"/>
          <w:color w:val="000000"/>
          <w:spacing w:val="24"/>
          <w:kern w:val="0"/>
          <w:sz w:val="16"/>
          <w:szCs w:val="16"/>
        </w:rPr>
      </w:pPr>
      <w:r w:rsidRPr="001D12CA">
        <w:rPr>
          <w:rFonts w:ascii="Arial" w:eastAsia="新細明體" w:hAnsi="Arial" w:cs="Arial" w:hint="eastAsia"/>
          <w:color w:val="000000"/>
          <w:spacing w:val="24"/>
          <w:kern w:val="0"/>
          <w:sz w:val="16"/>
          <w:szCs w:val="16"/>
        </w:rPr>
        <w:t>文章網址：</w:t>
      </w:r>
      <w:r w:rsidR="004D31C1" w:rsidRPr="004D31C1"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  <w:t>http://iservice.ltn.com.tw/Service/english/english.php?engno=1252682&amp;day=2018-12-09</w:t>
      </w:r>
    </w:p>
    <w:p w:rsidR="00D458B2" w:rsidRPr="00D458B2" w:rsidRDefault="00D458B2" w:rsidP="00D458B2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  <w:r>
        <w:rPr>
          <w:rFonts w:ascii="Arial" w:eastAsia="新細明體" w:hAnsi="Arial" w:cs="Arial" w:hint="eastAsia"/>
          <w:color w:val="000000"/>
          <w:spacing w:val="24"/>
          <w:kern w:val="0"/>
          <w:sz w:val="16"/>
          <w:szCs w:val="16"/>
        </w:rPr>
        <w:t>圖片網址：</w:t>
      </w:r>
      <w:r w:rsidRPr="00D458B2"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  <w:t>https://cnews.com.tw/005181130a03/</w:t>
      </w:r>
    </w:p>
    <w:sectPr w:rsidR="00D458B2" w:rsidRPr="00D458B2" w:rsidSect="004D31C1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CE" w:rsidRDefault="00001DCE" w:rsidP="004D31C1">
      <w:r>
        <w:separator/>
      </w:r>
    </w:p>
  </w:endnote>
  <w:endnote w:type="continuationSeparator" w:id="0">
    <w:p w:rsidR="00001DCE" w:rsidRDefault="00001DCE" w:rsidP="004D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Julius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華康少女文字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方圓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CE" w:rsidRDefault="00001DCE" w:rsidP="004D31C1">
      <w:r>
        <w:separator/>
      </w:r>
    </w:p>
  </w:footnote>
  <w:footnote w:type="continuationSeparator" w:id="0">
    <w:p w:rsidR="00001DCE" w:rsidRDefault="00001DCE" w:rsidP="004D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60"/>
    <w:rsid w:val="00001DCE"/>
    <w:rsid w:val="0005383C"/>
    <w:rsid w:val="004146A7"/>
    <w:rsid w:val="004D31C1"/>
    <w:rsid w:val="00692C7C"/>
    <w:rsid w:val="00817660"/>
    <w:rsid w:val="00D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1766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1766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817660"/>
  </w:style>
  <w:style w:type="character" w:customStyle="1" w:styleId="gplus">
    <w:name w:val="gplus"/>
    <w:basedOn w:val="a0"/>
    <w:rsid w:val="00817660"/>
  </w:style>
  <w:style w:type="paragraph" w:styleId="Web">
    <w:name w:val="Normal (Web)"/>
    <w:basedOn w:val="a"/>
    <w:uiPriority w:val="99"/>
    <w:semiHidden/>
    <w:unhideWhenUsed/>
    <w:rsid w:val="008176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817660"/>
  </w:style>
  <w:style w:type="paragraph" w:styleId="a3">
    <w:name w:val="Balloon Text"/>
    <w:basedOn w:val="a"/>
    <w:link w:val="a4"/>
    <w:uiPriority w:val="99"/>
    <w:semiHidden/>
    <w:unhideWhenUsed/>
    <w:rsid w:val="00817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7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31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3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31C1"/>
    <w:rPr>
      <w:sz w:val="20"/>
      <w:szCs w:val="20"/>
    </w:rPr>
  </w:style>
  <w:style w:type="character" w:styleId="a9">
    <w:name w:val="Hyperlink"/>
    <w:basedOn w:val="a0"/>
    <w:uiPriority w:val="99"/>
    <w:unhideWhenUsed/>
    <w:rsid w:val="004D3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1766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1766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817660"/>
  </w:style>
  <w:style w:type="character" w:customStyle="1" w:styleId="gplus">
    <w:name w:val="gplus"/>
    <w:basedOn w:val="a0"/>
    <w:rsid w:val="00817660"/>
  </w:style>
  <w:style w:type="paragraph" w:styleId="Web">
    <w:name w:val="Normal (Web)"/>
    <w:basedOn w:val="a"/>
    <w:uiPriority w:val="99"/>
    <w:semiHidden/>
    <w:unhideWhenUsed/>
    <w:rsid w:val="008176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817660"/>
  </w:style>
  <w:style w:type="paragraph" w:styleId="a3">
    <w:name w:val="Balloon Text"/>
    <w:basedOn w:val="a"/>
    <w:link w:val="a4"/>
    <w:uiPriority w:val="99"/>
    <w:semiHidden/>
    <w:unhideWhenUsed/>
    <w:rsid w:val="00817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7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31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3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31C1"/>
    <w:rPr>
      <w:sz w:val="20"/>
      <w:szCs w:val="20"/>
    </w:rPr>
  </w:style>
  <w:style w:type="character" w:styleId="a9">
    <w:name w:val="Hyperlink"/>
    <w:basedOn w:val="a0"/>
    <w:uiPriority w:val="99"/>
    <w:unhideWhenUsed/>
    <w:rsid w:val="004D3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EvaLee</cp:lastModifiedBy>
  <cp:revision>4</cp:revision>
  <cp:lastPrinted>2019-04-22T00:37:00Z</cp:lastPrinted>
  <dcterms:created xsi:type="dcterms:W3CDTF">2018-12-25T02:19:00Z</dcterms:created>
  <dcterms:modified xsi:type="dcterms:W3CDTF">2019-04-22T00:37:00Z</dcterms:modified>
</cp:coreProperties>
</file>