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43B" w:rsidRPr="007E0361" w:rsidRDefault="005C4045" w:rsidP="00F17E7E">
      <w:pPr>
        <w:jc w:val="center"/>
        <w:rPr>
          <w:rFonts w:hint="eastAsia"/>
          <w:b/>
          <w:color w:val="4F6228" w:themeColor="accent3" w:themeShade="80"/>
          <w:sz w:val="52"/>
          <w:szCs w:val="52"/>
        </w:rPr>
      </w:pPr>
      <w:r w:rsidRPr="007E0361">
        <w:rPr>
          <w:rFonts w:hint="eastAsia"/>
          <w:b/>
          <w:color w:val="4F6228" w:themeColor="accent3" w:themeShade="80"/>
          <w:sz w:val="52"/>
          <w:szCs w:val="52"/>
        </w:rPr>
        <w:t>The Art of the Power Lunch</w:t>
      </w:r>
    </w:p>
    <w:p w:rsidR="007E0361" w:rsidRPr="00E248C3" w:rsidRDefault="00757856" w:rsidP="00E248C3">
      <w:pPr>
        <w:jc w:val="center"/>
        <w:rPr>
          <w:rFonts w:hint="eastAsia"/>
          <w:b/>
          <w:color w:val="4F6228" w:themeColor="accent3" w:themeShade="80"/>
          <w:sz w:val="52"/>
          <w:szCs w:val="52"/>
        </w:rPr>
      </w:pPr>
      <w:r w:rsidRPr="007E0361">
        <w:rPr>
          <w:rFonts w:hint="eastAsia"/>
          <w:b/>
          <w:color w:val="4F6228" w:themeColor="accent3" w:themeShade="80"/>
          <w:sz w:val="52"/>
          <w:szCs w:val="52"/>
        </w:rPr>
        <w:t>商業午餐</w:t>
      </w:r>
      <w:r w:rsidRPr="007E0361">
        <w:rPr>
          <w:rFonts w:hint="eastAsia"/>
          <w:b/>
          <w:color w:val="4F6228" w:themeColor="accent3" w:themeShade="80"/>
          <w:sz w:val="52"/>
          <w:szCs w:val="52"/>
        </w:rPr>
        <w:t>V.S.</w:t>
      </w:r>
      <w:r w:rsidRPr="007E0361">
        <w:rPr>
          <w:rFonts w:hint="eastAsia"/>
          <w:b/>
          <w:color w:val="4F6228" w:themeColor="accent3" w:themeShade="80"/>
          <w:sz w:val="52"/>
          <w:szCs w:val="52"/>
        </w:rPr>
        <w:t>天價生意</w:t>
      </w:r>
    </w:p>
    <w:p w:rsidR="005C4045" w:rsidRPr="007E0361" w:rsidRDefault="005C4045" w:rsidP="007E0361">
      <w:pPr>
        <w:ind w:firstLine="482"/>
        <w:jc w:val="both"/>
        <w:rPr>
          <w:rFonts w:hint="eastAsia"/>
          <w:color w:val="990000"/>
          <w:sz w:val="36"/>
          <w:szCs w:val="36"/>
        </w:rPr>
      </w:pPr>
      <w:r w:rsidRPr="007E0361">
        <w:rPr>
          <w:rFonts w:hint="eastAsia"/>
          <w:color w:val="990000"/>
          <w:sz w:val="36"/>
          <w:szCs w:val="36"/>
        </w:rPr>
        <w:t>A business lunch in this city can do serious damage to your diet and your wallet. After all, New York is the home of the power lunch. The very name says it all: powerful people, major decisions, and big expenses. Yet, as the economy cratered and</w:t>
      </w:r>
      <w:r w:rsidRPr="007E0361">
        <w:rPr>
          <w:rFonts w:hint="eastAsia"/>
          <w:color w:val="000000" w:themeColor="text1"/>
          <w:sz w:val="36"/>
          <w:szCs w:val="36"/>
        </w:rPr>
        <w:t xml:space="preserve"> </w:t>
      </w:r>
      <w:r w:rsidRPr="007E0361">
        <w:rPr>
          <w:rFonts w:hint="eastAsia"/>
          <w:b/>
          <w:color w:val="000000" w:themeColor="text1"/>
          <w:sz w:val="36"/>
          <w:szCs w:val="36"/>
        </w:rPr>
        <w:t>landscape</w:t>
      </w:r>
      <w:r w:rsidRPr="007E0361">
        <w:rPr>
          <w:rFonts w:hint="eastAsia"/>
          <w:color w:val="990000"/>
          <w:sz w:val="36"/>
          <w:szCs w:val="36"/>
        </w:rPr>
        <w:t xml:space="preserve"> quickly changed, companies cut back on corporate cards. </w:t>
      </w:r>
      <w:r w:rsidR="00993E9E" w:rsidRPr="007E0361">
        <w:rPr>
          <w:rFonts w:ascii="Arial" w:hAnsi="Arial" w:cs="Arial"/>
          <w:noProof/>
          <w:color w:val="990000"/>
          <w:sz w:val="18"/>
          <w:szCs w:val="18"/>
        </w:rPr>
        <w:drawing>
          <wp:inline distT="0" distB="0" distL="0" distR="0">
            <wp:extent cx="1483995" cy="1483995"/>
            <wp:effectExtent l="19050" t="0" r="1905" b="0"/>
            <wp:docPr id="1" name="yui_3_5_1_15_1356004669239_499" descr="http://ts1.mm.bing.net/th?id=H.4537002432594200&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5_1356004669239_499" descr="http://ts1.mm.bing.net/th?id=H.4537002432594200&amp;pid=15.1"/>
                    <pic:cNvPicPr>
                      <a:picLocks noChangeAspect="1" noChangeArrowheads="1"/>
                    </pic:cNvPicPr>
                  </pic:nvPicPr>
                  <pic:blipFill>
                    <a:blip r:embed="rId4" cstate="print"/>
                    <a:srcRect/>
                    <a:stretch>
                      <a:fillRect/>
                    </a:stretch>
                  </pic:blipFill>
                  <pic:spPr bwMode="auto">
                    <a:xfrm>
                      <a:off x="0" y="0"/>
                      <a:ext cx="1483995" cy="1483995"/>
                    </a:xfrm>
                    <a:prstGeom prst="rect">
                      <a:avLst/>
                    </a:prstGeom>
                    <a:noFill/>
                    <a:ln w="9525">
                      <a:noFill/>
                      <a:miter lim="800000"/>
                      <a:headEnd/>
                      <a:tailEnd/>
                    </a:ln>
                  </pic:spPr>
                </pic:pic>
              </a:graphicData>
            </a:graphic>
          </wp:inline>
        </w:drawing>
      </w:r>
      <w:r w:rsidR="00993E9E" w:rsidRPr="007E0361">
        <w:rPr>
          <w:rFonts w:ascii="Arial" w:hAnsi="Arial" w:cs="Arial"/>
          <w:noProof/>
          <w:color w:val="990000"/>
          <w:sz w:val="18"/>
          <w:szCs w:val="18"/>
        </w:rPr>
        <w:drawing>
          <wp:inline distT="0" distB="0" distL="0" distR="0">
            <wp:extent cx="1947773" cy="1483009"/>
            <wp:effectExtent l="19050" t="0" r="0" b="0"/>
            <wp:docPr id="4" name="yui_3_5_1_1_1356004795837_444" descr="http://ts3.mm.bing.net/th?id=H.5020912052864194&amp;pid=15.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356004795837_444" descr="http://ts3.mm.bing.net/th?id=H.5020912052864194&amp;pid=15.1">
                      <a:hlinkClick r:id="rId5"/>
                    </pic:cNvPr>
                    <pic:cNvPicPr>
                      <a:picLocks noChangeAspect="1" noChangeArrowheads="1"/>
                    </pic:cNvPicPr>
                  </pic:nvPicPr>
                  <pic:blipFill>
                    <a:blip r:embed="rId6" cstate="print"/>
                    <a:srcRect/>
                    <a:stretch>
                      <a:fillRect/>
                    </a:stretch>
                  </pic:blipFill>
                  <pic:spPr bwMode="auto">
                    <a:xfrm>
                      <a:off x="0" y="0"/>
                      <a:ext cx="1949069" cy="1483995"/>
                    </a:xfrm>
                    <a:prstGeom prst="rect">
                      <a:avLst/>
                    </a:prstGeom>
                    <a:noFill/>
                    <a:ln w="9525">
                      <a:noFill/>
                      <a:miter lim="800000"/>
                      <a:headEnd/>
                      <a:tailEnd/>
                    </a:ln>
                  </pic:spPr>
                </pic:pic>
              </a:graphicData>
            </a:graphic>
          </wp:inline>
        </w:drawing>
      </w:r>
      <w:r w:rsidR="007E0361" w:rsidRPr="007E0361">
        <w:rPr>
          <w:rFonts w:ascii="Arial" w:hAnsi="Arial" w:cs="Arial"/>
          <w:noProof/>
          <w:color w:val="990000"/>
          <w:sz w:val="18"/>
          <w:szCs w:val="18"/>
        </w:rPr>
        <w:drawing>
          <wp:inline distT="0" distB="0" distL="0" distR="0">
            <wp:extent cx="1766618" cy="1483743"/>
            <wp:effectExtent l="19050" t="0" r="5032" b="0"/>
            <wp:docPr id="7" name="yui_3_5_1_1_1356005196651_554" descr="http://ts2.mm.bing.net/th?id=H.4720066816247825&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356005196651_554" descr="http://ts2.mm.bing.net/th?id=H.4720066816247825&amp;pid=15.1"/>
                    <pic:cNvPicPr>
                      <a:picLocks noChangeAspect="1" noChangeArrowheads="1"/>
                    </pic:cNvPicPr>
                  </pic:nvPicPr>
                  <pic:blipFill>
                    <a:blip r:embed="rId7" cstate="print"/>
                    <a:srcRect/>
                    <a:stretch>
                      <a:fillRect/>
                    </a:stretch>
                  </pic:blipFill>
                  <pic:spPr bwMode="auto">
                    <a:xfrm>
                      <a:off x="0" y="0"/>
                      <a:ext cx="1766918" cy="1483995"/>
                    </a:xfrm>
                    <a:prstGeom prst="rect">
                      <a:avLst/>
                    </a:prstGeom>
                    <a:noFill/>
                    <a:ln w="9525">
                      <a:noFill/>
                      <a:miter lim="800000"/>
                      <a:headEnd/>
                      <a:tailEnd/>
                    </a:ln>
                  </pic:spPr>
                </pic:pic>
              </a:graphicData>
            </a:graphic>
          </wp:inline>
        </w:drawing>
      </w:r>
    </w:p>
    <w:p w:rsidR="005C4045" w:rsidRPr="007E0361" w:rsidRDefault="005C4045" w:rsidP="007E0361">
      <w:pPr>
        <w:ind w:firstLine="482"/>
        <w:jc w:val="both"/>
        <w:rPr>
          <w:rFonts w:hint="eastAsia"/>
          <w:color w:val="990000"/>
          <w:sz w:val="36"/>
          <w:szCs w:val="36"/>
        </w:rPr>
      </w:pPr>
      <w:r w:rsidRPr="007E0361">
        <w:rPr>
          <w:rFonts w:hint="eastAsia"/>
          <w:color w:val="990000"/>
          <w:sz w:val="36"/>
          <w:szCs w:val="36"/>
        </w:rPr>
        <w:t>A hundred dollars for lunch is no big deal if you</w:t>
      </w:r>
      <w:r w:rsidRPr="007E0361">
        <w:rPr>
          <w:color w:val="990000"/>
          <w:sz w:val="36"/>
          <w:szCs w:val="36"/>
        </w:rPr>
        <w:t>’</w:t>
      </w:r>
      <w:r w:rsidRPr="007E0361">
        <w:rPr>
          <w:rFonts w:hint="eastAsia"/>
          <w:color w:val="990000"/>
          <w:sz w:val="36"/>
          <w:szCs w:val="36"/>
        </w:rPr>
        <w:t>re trying to make a million-dollar deal. If you go to the Four Seasons, you</w:t>
      </w:r>
      <w:r w:rsidRPr="007E0361">
        <w:rPr>
          <w:color w:val="990000"/>
          <w:sz w:val="36"/>
          <w:szCs w:val="36"/>
        </w:rPr>
        <w:t>’</w:t>
      </w:r>
      <w:r w:rsidRPr="007E0361">
        <w:rPr>
          <w:rFonts w:hint="eastAsia"/>
          <w:color w:val="990000"/>
          <w:sz w:val="36"/>
          <w:szCs w:val="36"/>
        </w:rPr>
        <w:t xml:space="preserve">re likely to be making a billion-dollar deal. Lunch there is like going through </w:t>
      </w:r>
      <w:r w:rsidR="00212979" w:rsidRPr="007E0361">
        <w:rPr>
          <w:rFonts w:hint="eastAsia"/>
          <w:color w:val="990000"/>
          <w:sz w:val="36"/>
          <w:szCs w:val="36"/>
        </w:rPr>
        <w:t>a bunch of front pages of Time m</w:t>
      </w:r>
      <w:r w:rsidRPr="007E0361">
        <w:rPr>
          <w:rFonts w:hint="eastAsia"/>
          <w:color w:val="990000"/>
          <w:sz w:val="36"/>
          <w:szCs w:val="36"/>
        </w:rPr>
        <w:t>a</w:t>
      </w:r>
      <w:r w:rsidR="00212979" w:rsidRPr="007E0361">
        <w:rPr>
          <w:rFonts w:hint="eastAsia"/>
          <w:color w:val="990000"/>
          <w:sz w:val="36"/>
          <w:szCs w:val="36"/>
        </w:rPr>
        <w:t>gazine.</w:t>
      </w:r>
      <w:r w:rsidR="00F17E7E" w:rsidRPr="007E0361">
        <w:rPr>
          <w:rFonts w:hint="eastAsia"/>
          <w:color w:val="990000"/>
          <w:sz w:val="36"/>
          <w:szCs w:val="36"/>
        </w:rPr>
        <w:t xml:space="preserve"> If you</w:t>
      </w:r>
      <w:r w:rsidR="00F17E7E" w:rsidRPr="007E0361">
        <w:rPr>
          <w:color w:val="990000"/>
          <w:sz w:val="36"/>
          <w:szCs w:val="36"/>
        </w:rPr>
        <w:t>’</w:t>
      </w:r>
      <w:r w:rsidR="00F17E7E" w:rsidRPr="007E0361">
        <w:rPr>
          <w:rFonts w:hint="eastAsia"/>
          <w:color w:val="990000"/>
          <w:sz w:val="36"/>
          <w:szCs w:val="36"/>
        </w:rPr>
        <w:t>re going to the Four Seasons, you</w:t>
      </w:r>
      <w:r w:rsidR="00F17E7E" w:rsidRPr="007E0361">
        <w:rPr>
          <w:color w:val="990000"/>
          <w:sz w:val="36"/>
          <w:szCs w:val="36"/>
        </w:rPr>
        <w:t>’</w:t>
      </w:r>
      <w:r w:rsidR="00F17E7E" w:rsidRPr="007E0361">
        <w:rPr>
          <w:rFonts w:hint="eastAsia"/>
          <w:color w:val="990000"/>
          <w:sz w:val="36"/>
          <w:szCs w:val="36"/>
        </w:rPr>
        <w:t>re not worried about the bill. If you have to think about the cost, you shouldn</w:t>
      </w:r>
      <w:r w:rsidR="00F17E7E" w:rsidRPr="007E0361">
        <w:rPr>
          <w:color w:val="990000"/>
          <w:sz w:val="36"/>
          <w:szCs w:val="36"/>
        </w:rPr>
        <w:t>’</w:t>
      </w:r>
      <w:r w:rsidR="00F17E7E" w:rsidRPr="007E0361">
        <w:rPr>
          <w:rFonts w:hint="eastAsia"/>
          <w:color w:val="990000"/>
          <w:sz w:val="36"/>
          <w:szCs w:val="36"/>
        </w:rPr>
        <w:t>t be there.</w:t>
      </w:r>
    </w:p>
    <w:p w:rsidR="00F17E7E" w:rsidRPr="007E0361" w:rsidRDefault="00F17E7E" w:rsidP="007E0361">
      <w:pPr>
        <w:ind w:firstLine="482"/>
        <w:jc w:val="both"/>
        <w:rPr>
          <w:rFonts w:hint="eastAsia"/>
          <w:color w:val="990000"/>
          <w:sz w:val="36"/>
          <w:szCs w:val="36"/>
        </w:rPr>
      </w:pPr>
      <w:r w:rsidRPr="007E0361">
        <w:rPr>
          <w:color w:val="990000"/>
          <w:sz w:val="36"/>
          <w:szCs w:val="36"/>
        </w:rPr>
        <w:t>“</w:t>
      </w:r>
      <w:r w:rsidRPr="007E0361">
        <w:rPr>
          <w:rFonts w:hint="eastAsia"/>
          <w:color w:val="990000"/>
          <w:sz w:val="36"/>
          <w:szCs w:val="36"/>
        </w:rPr>
        <w:t>Power lunch</w:t>
      </w:r>
      <w:r w:rsidRPr="007E0361">
        <w:rPr>
          <w:color w:val="990000"/>
          <w:sz w:val="36"/>
          <w:szCs w:val="36"/>
        </w:rPr>
        <w:t>”</w:t>
      </w:r>
      <w:r w:rsidRPr="007E0361">
        <w:rPr>
          <w:rFonts w:hint="eastAsia"/>
          <w:color w:val="990000"/>
          <w:sz w:val="36"/>
          <w:szCs w:val="36"/>
        </w:rPr>
        <w:t xml:space="preserve"> was basically </w:t>
      </w:r>
      <w:r w:rsidRPr="007E0361">
        <w:rPr>
          <w:rFonts w:hint="eastAsia"/>
          <w:b/>
          <w:color w:val="000000" w:themeColor="text1"/>
          <w:sz w:val="36"/>
          <w:szCs w:val="36"/>
        </w:rPr>
        <w:t>coined</w:t>
      </w:r>
      <w:r w:rsidRPr="007E0361">
        <w:rPr>
          <w:rFonts w:hint="eastAsia"/>
          <w:color w:val="990000"/>
          <w:sz w:val="36"/>
          <w:szCs w:val="36"/>
        </w:rPr>
        <w:t xml:space="preserve"> at the Four </w:t>
      </w:r>
      <w:r w:rsidR="00E248C3">
        <w:rPr>
          <w:rFonts w:hint="eastAsia"/>
          <w:noProof/>
          <w:color w:val="990000"/>
          <w:sz w:val="36"/>
          <w:szCs w:val="36"/>
        </w:rPr>
        <w:lastRenderedPageBreak/>
        <w:drawing>
          <wp:anchor distT="0" distB="0" distL="114300" distR="114300" simplePos="0" relativeHeight="251658240" behindDoc="0" locked="0" layoutInCell="1" allowOverlap="1">
            <wp:simplePos x="0" y="0"/>
            <wp:positionH relativeFrom="column">
              <wp:posOffset>4030980</wp:posOffset>
            </wp:positionH>
            <wp:positionV relativeFrom="paragraph">
              <wp:posOffset>204470</wp:posOffset>
            </wp:positionV>
            <wp:extent cx="1358900" cy="1497330"/>
            <wp:effectExtent l="19050" t="0" r="0" b="0"/>
            <wp:wrapThrough wrapText="bothSides">
              <wp:wrapPolygon edited="0">
                <wp:start x="-303" y="0"/>
                <wp:lineTo x="-303" y="21435"/>
                <wp:lineTo x="21499" y="21435"/>
                <wp:lineTo x="21499" y="0"/>
                <wp:lineTo x="-303" y="0"/>
              </wp:wrapPolygon>
            </wp:wrapThrough>
            <wp:docPr id="10" name="yui_3_5_1_1_1356005369175_525" descr="http://ts4.mm.bing.net/th?id=H.4740038388679907&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356005369175_525" descr="http://ts4.mm.bing.net/th?id=H.4740038388679907&amp;pid=15.1"/>
                    <pic:cNvPicPr>
                      <a:picLocks noChangeAspect="1" noChangeArrowheads="1"/>
                    </pic:cNvPicPr>
                  </pic:nvPicPr>
                  <pic:blipFill>
                    <a:blip r:embed="rId8" cstate="print"/>
                    <a:srcRect l="20015" r="22853"/>
                    <a:stretch>
                      <a:fillRect/>
                    </a:stretch>
                  </pic:blipFill>
                  <pic:spPr bwMode="auto">
                    <a:xfrm>
                      <a:off x="0" y="0"/>
                      <a:ext cx="1358900" cy="1497330"/>
                    </a:xfrm>
                    <a:prstGeom prst="rect">
                      <a:avLst/>
                    </a:prstGeom>
                    <a:noFill/>
                    <a:ln w="9525">
                      <a:noFill/>
                      <a:miter lim="800000"/>
                      <a:headEnd/>
                      <a:tailEnd/>
                    </a:ln>
                  </pic:spPr>
                </pic:pic>
              </a:graphicData>
            </a:graphic>
          </wp:anchor>
        </w:drawing>
      </w:r>
      <w:r w:rsidRPr="007E0361">
        <w:rPr>
          <w:rFonts w:hint="eastAsia"/>
          <w:color w:val="990000"/>
          <w:sz w:val="36"/>
          <w:szCs w:val="36"/>
        </w:rPr>
        <w:t>Season Restaurant in the 1980s and ever since then we never stopped. When you take somebody out, you</w:t>
      </w:r>
      <w:r w:rsidRPr="007E0361">
        <w:rPr>
          <w:color w:val="990000"/>
          <w:sz w:val="36"/>
          <w:szCs w:val="36"/>
        </w:rPr>
        <w:t>’</w:t>
      </w:r>
      <w:r w:rsidRPr="007E0361">
        <w:rPr>
          <w:rFonts w:hint="eastAsia"/>
          <w:color w:val="990000"/>
          <w:sz w:val="36"/>
          <w:szCs w:val="36"/>
        </w:rPr>
        <w:t xml:space="preserve">re </w:t>
      </w:r>
      <w:r w:rsidRPr="007E0361">
        <w:rPr>
          <w:rFonts w:hint="eastAsia"/>
          <w:b/>
          <w:color w:val="000000" w:themeColor="text1"/>
          <w:sz w:val="36"/>
          <w:szCs w:val="36"/>
        </w:rPr>
        <w:t>entertaining</w:t>
      </w:r>
      <w:r w:rsidRPr="007E0361">
        <w:rPr>
          <w:rFonts w:hint="eastAsia"/>
          <w:color w:val="990000"/>
          <w:sz w:val="36"/>
          <w:szCs w:val="36"/>
        </w:rPr>
        <w:t xml:space="preserve"> them. This is about </w:t>
      </w:r>
      <w:r w:rsidRPr="00E248C3">
        <w:rPr>
          <w:rFonts w:hint="eastAsia"/>
          <w:b/>
          <w:color w:val="000000" w:themeColor="text1"/>
          <w:sz w:val="36"/>
          <w:szCs w:val="36"/>
        </w:rPr>
        <w:t>breaking bread</w:t>
      </w:r>
      <w:r w:rsidRPr="007E0361">
        <w:rPr>
          <w:rFonts w:hint="eastAsia"/>
          <w:color w:val="990000"/>
          <w:sz w:val="36"/>
          <w:szCs w:val="36"/>
        </w:rPr>
        <w:t>. It</w:t>
      </w:r>
      <w:r w:rsidRPr="007E0361">
        <w:rPr>
          <w:color w:val="990000"/>
          <w:sz w:val="36"/>
          <w:szCs w:val="36"/>
        </w:rPr>
        <w:t>’</w:t>
      </w:r>
      <w:r w:rsidRPr="007E0361">
        <w:rPr>
          <w:rFonts w:hint="eastAsia"/>
          <w:color w:val="990000"/>
          <w:sz w:val="36"/>
          <w:szCs w:val="36"/>
        </w:rPr>
        <w:t xml:space="preserve">s about enjoying life. </w:t>
      </w:r>
      <w:r w:rsidRPr="007E0361">
        <w:rPr>
          <w:color w:val="990000"/>
          <w:sz w:val="36"/>
          <w:szCs w:val="36"/>
        </w:rPr>
        <w:t>It’s</w:t>
      </w:r>
      <w:r w:rsidRPr="007E0361">
        <w:rPr>
          <w:rFonts w:hint="eastAsia"/>
          <w:color w:val="990000"/>
          <w:sz w:val="36"/>
          <w:szCs w:val="36"/>
        </w:rPr>
        <w:t xml:space="preserve"> not just spending money.</w:t>
      </w:r>
    </w:p>
    <w:p w:rsidR="00757856" w:rsidRPr="007E0361" w:rsidRDefault="00F17E7E" w:rsidP="007E0361">
      <w:pPr>
        <w:ind w:firstLine="482"/>
        <w:jc w:val="both"/>
        <w:rPr>
          <w:rFonts w:hint="eastAsia"/>
          <w:color w:val="990000"/>
          <w:sz w:val="36"/>
          <w:szCs w:val="36"/>
        </w:rPr>
      </w:pPr>
      <w:r w:rsidRPr="007E0361">
        <w:rPr>
          <w:rFonts w:hint="eastAsia"/>
          <w:b/>
          <w:color w:val="000000" w:themeColor="text1"/>
          <w:sz w:val="36"/>
          <w:szCs w:val="36"/>
        </w:rPr>
        <w:t>Affordable</w:t>
      </w:r>
      <w:r w:rsidRPr="007E0361">
        <w:rPr>
          <w:rFonts w:hint="eastAsia"/>
          <w:color w:val="990000"/>
          <w:sz w:val="36"/>
          <w:szCs w:val="36"/>
        </w:rPr>
        <w:t xml:space="preserve"> fixed-price menus aim squarely at the businessman and are now </w:t>
      </w:r>
      <w:r w:rsidRPr="007E0361">
        <w:rPr>
          <w:rFonts w:hint="eastAsia"/>
          <w:b/>
          <w:color w:val="000000" w:themeColor="text1"/>
          <w:sz w:val="36"/>
          <w:szCs w:val="36"/>
        </w:rPr>
        <w:t>popping up</w:t>
      </w:r>
      <w:r w:rsidRPr="007E0361">
        <w:rPr>
          <w:rFonts w:hint="eastAsia"/>
          <w:color w:val="990000"/>
          <w:sz w:val="36"/>
          <w:szCs w:val="36"/>
        </w:rPr>
        <w:t xml:space="preserve"> across New York. It</w:t>
      </w:r>
      <w:r w:rsidRPr="007E0361">
        <w:rPr>
          <w:color w:val="990000"/>
          <w:sz w:val="36"/>
          <w:szCs w:val="36"/>
        </w:rPr>
        <w:t>’</w:t>
      </w:r>
      <w:r w:rsidRPr="007E0361">
        <w:rPr>
          <w:rFonts w:hint="eastAsia"/>
          <w:color w:val="990000"/>
          <w:sz w:val="36"/>
          <w:szCs w:val="36"/>
        </w:rPr>
        <w:t>s a trend when Michelin star restaurants like Jean-Georges are leading the way. So, if you</w:t>
      </w:r>
      <w:r w:rsidRPr="007E0361">
        <w:rPr>
          <w:color w:val="990000"/>
          <w:sz w:val="36"/>
          <w:szCs w:val="36"/>
        </w:rPr>
        <w:t>’</w:t>
      </w:r>
      <w:r w:rsidRPr="007E0361">
        <w:rPr>
          <w:rFonts w:hint="eastAsia"/>
          <w:color w:val="990000"/>
          <w:sz w:val="36"/>
          <w:szCs w:val="36"/>
        </w:rPr>
        <w:t>re meeting somebody who is the next big deal, forget about the price.</w:t>
      </w:r>
      <w:r w:rsidR="007E0361" w:rsidRPr="007E0361">
        <w:rPr>
          <w:rFonts w:ascii="Arial" w:hAnsi="Arial" w:cs="Arial"/>
          <w:color w:val="990000"/>
          <w:sz w:val="18"/>
          <w:szCs w:val="18"/>
        </w:rPr>
        <w:t xml:space="preserve"> </w:t>
      </w:r>
    </w:p>
    <w:tbl>
      <w:tblPr>
        <w:tblStyle w:val="a3"/>
        <w:tblW w:w="0" w:type="auto"/>
        <w:tblBorders>
          <w:top w:val="thinThickSmallGap" w:sz="18" w:space="0" w:color="auto"/>
          <w:left w:val="thinThickSmallGap" w:sz="18" w:space="0" w:color="auto"/>
          <w:bottom w:val="thickThinSmallGap" w:sz="24" w:space="0" w:color="auto"/>
          <w:right w:val="thickThinSmallGap" w:sz="24" w:space="0" w:color="auto"/>
          <w:insideV w:val="thickThinSmallGap" w:sz="24" w:space="0" w:color="auto"/>
        </w:tblBorders>
        <w:tblLook w:val="04A0"/>
      </w:tblPr>
      <w:tblGrid>
        <w:gridCol w:w="2943"/>
        <w:gridCol w:w="5419"/>
      </w:tblGrid>
      <w:tr w:rsidR="00757856" w:rsidTr="007E0361">
        <w:tc>
          <w:tcPr>
            <w:tcW w:w="8362" w:type="dxa"/>
            <w:gridSpan w:val="2"/>
          </w:tcPr>
          <w:p w:rsidR="00757856" w:rsidRPr="00993E9E" w:rsidRDefault="00757856" w:rsidP="00757856">
            <w:pPr>
              <w:jc w:val="center"/>
              <w:rPr>
                <w:rFonts w:hint="eastAsia"/>
                <w:b/>
                <w:color w:val="984806" w:themeColor="accent6" w:themeShade="80"/>
                <w:sz w:val="40"/>
                <w:szCs w:val="40"/>
              </w:rPr>
            </w:pPr>
            <w:r w:rsidRPr="007E0361">
              <w:rPr>
                <w:rFonts w:hint="eastAsia"/>
                <w:b/>
                <w:color w:val="984806" w:themeColor="accent6" w:themeShade="80"/>
                <w:sz w:val="44"/>
                <w:szCs w:val="40"/>
              </w:rPr>
              <w:t>*WORD BANK*</w:t>
            </w:r>
          </w:p>
        </w:tc>
      </w:tr>
      <w:tr w:rsidR="00757856" w:rsidTr="00E248C3">
        <w:tc>
          <w:tcPr>
            <w:tcW w:w="2943" w:type="dxa"/>
            <w:tcBorders>
              <w:top w:val="single" w:sz="4" w:space="0" w:color="auto"/>
              <w:bottom w:val="single" w:sz="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landscape</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(n.)環境;風貌</w:t>
            </w:r>
          </w:p>
        </w:tc>
      </w:tr>
      <w:tr w:rsidR="00757856" w:rsidTr="00E248C3">
        <w:tc>
          <w:tcPr>
            <w:tcW w:w="2943" w:type="dxa"/>
            <w:tcBorders>
              <w:top w:val="single" w:sz="4" w:space="0" w:color="auto"/>
              <w:bottom w:val="single" w:sz="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coin</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(v.)創造;鑄造</w:t>
            </w:r>
          </w:p>
        </w:tc>
      </w:tr>
      <w:tr w:rsidR="00757856" w:rsidTr="00E248C3">
        <w:tc>
          <w:tcPr>
            <w:tcW w:w="2943" w:type="dxa"/>
            <w:tcBorders>
              <w:top w:val="single" w:sz="4" w:space="0" w:color="auto"/>
              <w:bottom w:val="single" w:sz="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entertain</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(v.)娛樂</w:t>
            </w:r>
          </w:p>
        </w:tc>
      </w:tr>
      <w:tr w:rsidR="00757856" w:rsidTr="00E248C3">
        <w:tc>
          <w:tcPr>
            <w:tcW w:w="2943" w:type="dxa"/>
            <w:tcBorders>
              <w:top w:val="single" w:sz="4" w:space="0" w:color="auto"/>
              <w:bottom w:val="single" w:sz="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break bread</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(ph.)與人共餐</w:t>
            </w:r>
          </w:p>
        </w:tc>
      </w:tr>
      <w:tr w:rsidR="00757856" w:rsidTr="00E248C3">
        <w:tc>
          <w:tcPr>
            <w:tcW w:w="2943" w:type="dxa"/>
            <w:tcBorders>
              <w:top w:val="single" w:sz="4" w:space="0" w:color="auto"/>
              <w:bottom w:val="single" w:sz="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affordable</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(adj.)買得起的;價格經濟實惠的</w:t>
            </w:r>
          </w:p>
        </w:tc>
      </w:tr>
      <w:tr w:rsidR="00757856" w:rsidTr="00E248C3">
        <w:tc>
          <w:tcPr>
            <w:tcW w:w="2943" w:type="dxa"/>
            <w:tcBorders>
              <w:top w:val="single" w:sz="4" w:space="0" w:color="auto"/>
              <w:bottom w:val="thickThinSmallGap" w:sz="24" w:space="0" w:color="auto"/>
              <w:right w:val="single" w:sz="4" w:space="0" w:color="auto"/>
            </w:tcBorders>
          </w:tcPr>
          <w:p w:rsidR="00757856" w:rsidRDefault="00757856" w:rsidP="00993E9E">
            <w:pPr>
              <w:ind w:firstLineChars="50" w:firstLine="180"/>
              <w:rPr>
                <w:color w:val="1D1B11" w:themeColor="background2" w:themeShade="1A"/>
                <w:sz w:val="36"/>
                <w:szCs w:val="36"/>
              </w:rPr>
            </w:pPr>
            <w:r>
              <w:rPr>
                <w:rFonts w:hint="eastAsia"/>
                <w:color w:val="1D1B11" w:themeColor="background2" w:themeShade="1A"/>
                <w:sz w:val="36"/>
                <w:szCs w:val="36"/>
              </w:rPr>
              <w:t>pop up</w:t>
            </w:r>
          </w:p>
        </w:tc>
        <w:tc>
          <w:tcPr>
            <w:tcW w:w="5419" w:type="dxa"/>
            <w:tcBorders>
              <w:left w:val="single" w:sz="4" w:space="0" w:color="auto"/>
            </w:tcBorders>
          </w:tcPr>
          <w:p w:rsidR="00757856" w:rsidRPr="00993E9E" w:rsidRDefault="00757856" w:rsidP="00F17E7E">
            <w:pPr>
              <w:rPr>
                <w:rFonts w:ascii="微軟正黑體" w:eastAsia="微軟正黑體" w:hAnsi="微軟正黑體"/>
                <w:color w:val="1D1B11" w:themeColor="background2" w:themeShade="1A"/>
                <w:sz w:val="36"/>
                <w:szCs w:val="36"/>
              </w:rPr>
            </w:pPr>
            <w:r w:rsidRPr="00993E9E">
              <w:rPr>
                <w:rFonts w:ascii="微軟正黑體" w:eastAsia="微軟正黑體" w:hAnsi="微軟正黑體" w:hint="eastAsia"/>
                <w:color w:val="1D1B11" w:themeColor="background2" w:themeShade="1A"/>
                <w:sz w:val="36"/>
                <w:szCs w:val="36"/>
              </w:rPr>
              <w:t>(ph.)竄起</w:t>
            </w:r>
          </w:p>
        </w:tc>
      </w:tr>
    </w:tbl>
    <w:p w:rsidR="00757856" w:rsidRPr="00F17E7E" w:rsidRDefault="00757856" w:rsidP="007E0361">
      <w:pPr>
        <w:rPr>
          <w:color w:val="1D1B11" w:themeColor="background2" w:themeShade="1A"/>
          <w:sz w:val="36"/>
          <w:szCs w:val="36"/>
        </w:rPr>
      </w:pPr>
    </w:p>
    <w:sectPr w:rsidR="00757856" w:rsidRPr="00F17E7E" w:rsidSect="007B343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C4045"/>
    <w:rsid w:val="00212979"/>
    <w:rsid w:val="005C4045"/>
    <w:rsid w:val="00757856"/>
    <w:rsid w:val="007B343B"/>
    <w:rsid w:val="007E0361"/>
    <w:rsid w:val="00993E9E"/>
    <w:rsid w:val="00E248C3"/>
    <w:rsid w:val="00F17E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43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78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93E9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93E9E"/>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tw.image.search.yahoo.com/images/view;_ylt=A8tUwJu8_dJQdEEAmpFt1gt.;_ylu=X3oDMTBlMTQ4cGxyBHNlYwNzcgRzbGsDaW1n?back=http%3A%2F%2Ftw.image.search.yahoo.com%2Fsearch%2Fimages%3Fp%3D%25E8%25A5%25BF%25E9%25A4%2590%26n%3D30%26ei%3Dutf-8%26y%3D%25E6%2590%259C%25E5%25B0%258B%26fr%3Dyfp%26tab%3Dorganic%26ri%3D47&amp;w=1024&amp;h=683&amp;imgurl=pic3.nipic.com%2F20090526%2F2064795_150017004_2.jpg&amp;rurl=http%3A%2F%2Fwww.tupian99.com%2Fshow-1-56-8979971228cf204d.html&amp;size=102.4+KB&amp;name=%3Cb%3E%E8%A5%BF%E9%A4%90%3C%2Fb%3E%E7%BE%8E%E9%A3%9F%E6%91%84%E5%BD%B1%E5%9B%BE+%E7%82%B9%E5%87%BB%E8%BF%98%E5%8E%9F&amp;p=%E8%A5%BF%E9%A4%90&amp;oid=e0259fc3c467fbe4274f7ac57e909eb7&amp;fr2=&amp;fr=yfp&amp;tt=%253Cb%253E%25E8%25A5%25BF%25E9%25A4%2590%253C%252Fb%253E%25E7%25BE%258E%25E9%25A3%259F%25E6%2591%2584%25E5%25BD%25B1%25E5%259B%25BE%2B%25E7%2582%25B9%25E5%2587%25BB%25E8%25BF%2598%25E5%258E%259F&amp;b=31&amp;ni=84&amp;no=47&amp;ts=&amp;tab=organic&amp;sigr=11npel4d8&amp;sigb=13vf12req&amp;sigi=11f3fnj42&amp;.crumb=17K8i/mR.8T"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208</Words>
  <Characters>1190</Characters>
  <Application>Microsoft Office Word</Application>
  <DocSecurity>0</DocSecurity>
  <Lines>9</Lines>
  <Paragraphs>2</Paragraphs>
  <ScaleCrop>false</ScaleCrop>
  <Company>HOME</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Ting Hui</dc:creator>
  <cp:lastModifiedBy>Chen Ting Hui</cp:lastModifiedBy>
  <cp:revision>2</cp:revision>
  <dcterms:created xsi:type="dcterms:W3CDTF">2012-12-20T11:23:00Z</dcterms:created>
  <dcterms:modified xsi:type="dcterms:W3CDTF">2012-12-20T12:17:00Z</dcterms:modified>
</cp:coreProperties>
</file>