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03" w:rsidRPr="002B37F9" w:rsidRDefault="00FD6931" w:rsidP="00767903">
      <w:pPr>
        <w:jc w:val="center"/>
        <w:rPr>
          <w:rFonts w:ascii="Geometr415 Blk BT" w:hAnsi="Geometr415 Blk BT"/>
          <w:color w:val="244061" w:themeColor="accent1" w:themeShade="80"/>
          <w:sz w:val="44"/>
          <w:szCs w:val="32"/>
        </w:rPr>
      </w:pPr>
      <w:bookmarkStart w:id="0" w:name="_GoBack"/>
      <w:r w:rsidRPr="00DA721F">
        <w:rPr>
          <w:rFonts w:asciiTheme="majorHAnsi" w:hAnsiTheme="majorHAnsi"/>
          <w:noProof/>
          <w:color w:val="215868" w:themeColor="accent5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0EFDF80" wp14:editId="1D5E14C8">
            <wp:simplePos x="0" y="0"/>
            <wp:positionH relativeFrom="column">
              <wp:posOffset>-1093470</wp:posOffset>
            </wp:positionH>
            <wp:positionV relativeFrom="paragraph">
              <wp:posOffset>-928478</wp:posOffset>
            </wp:positionV>
            <wp:extent cx="15055215" cy="10635615"/>
            <wp:effectExtent l="0" t="0" r="0" b="0"/>
            <wp:wrapNone/>
            <wp:docPr id="4" name="圖片 4" descr="D:\子竑\英語櫥窗\1212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子竑\英語櫥窗\12121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215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67903" w:rsidRPr="002B37F9">
        <w:rPr>
          <w:rFonts w:ascii="Geometr415 Blk BT" w:hAnsi="Geometr415 Blk BT"/>
          <w:color w:val="244061" w:themeColor="accent1" w:themeShade="80"/>
          <w:sz w:val="44"/>
          <w:szCs w:val="32"/>
        </w:rPr>
        <w:t>World’s first no-kill eggs go on sale in Berlin</w:t>
      </w:r>
    </w:p>
    <w:p w:rsidR="00767903" w:rsidRPr="002B37F9" w:rsidRDefault="00767903" w:rsidP="002B37F9">
      <w:pPr>
        <w:spacing w:beforeLines="50" w:before="180"/>
        <w:jc w:val="center"/>
        <w:rPr>
          <w:rFonts w:ascii="華康超明體" w:eastAsia="華康超明體" w:hAnsiTheme="majorHAnsi" w:hint="eastAsia"/>
          <w:color w:val="244061" w:themeColor="accent1" w:themeShade="80"/>
          <w:sz w:val="26"/>
          <w:szCs w:val="26"/>
        </w:rPr>
      </w:pPr>
      <w:r w:rsidRPr="002B37F9">
        <w:rPr>
          <w:rFonts w:ascii="華康超明體" w:eastAsia="華康超明體" w:hAnsiTheme="majorHAnsi" w:hint="eastAsia"/>
          <w:color w:val="244061" w:themeColor="accent1" w:themeShade="80"/>
          <w:sz w:val="26"/>
          <w:szCs w:val="26"/>
        </w:rPr>
        <w:t>全球首批非殺戮雞蛋在柏林上市</w:t>
      </w:r>
    </w:p>
    <w:p w:rsidR="002B37F9" w:rsidRDefault="002B37F9" w:rsidP="002B37F9">
      <w:pPr>
        <w:spacing w:line="240" w:lineRule="exact"/>
        <w:ind w:firstLineChars="150" w:firstLine="480"/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2B37F9" w:rsidRDefault="002B37F9" w:rsidP="002B37F9">
      <w:pPr>
        <w:ind w:firstLineChars="150" w:firstLine="480"/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767903" w:rsidRPr="002B37F9" w:rsidRDefault="00767903" w:rsidP="002B37F9">
      <w:pPr>
        <w:ind w:firstLineChars="200" w:firstLine="640"/>
        <w:rPr>
          <w:rFonts w:ascii="Corbel" w:hAnsi="Corbel"/>
          <w:color w:val="1A5221" w:themeColor="background1" w:themeShade="40"/>
          <w:sz w:val="32"/>
          <w:szCs w:val="32"/>
        </w:rPr>
      </w:pPr>
      <w:r w:rsidRPr="002B37F9">
        <w:rPr>
          <w:rFonts w:ascii="Corbel" w:hAnsi="Corbel"/>
          <w:color w:val="1A5221" w:themeColor="background1" w:themeShade="40"/>
          <w:sz w:val="32"/>
          <w:szCs w:val="32"/>
        </w:rPr>
        <w:t>The world’s first ever no-kill eggs are now on sale in Berlin after German scientists found an easy way to determine a chick’s gender before it hatches, in a breakthrough that could put an end to the annual live shredding of billions of male chicks worldwide.</w:t>
      </w:r>
    </w:p>
    <w:p w:rsidR="00767903" w:rsidRPr="002B37F9" w:rsidRDefault="00767903" w:rsidP="002B37F9">
      <w:pPr>
        <w:ind w:firstLineChars="200" w:firstLine="640"/>
        <w:rPr>
          <w:rFonts w:ascii="Corbel" w:hAnsi="Corbel"/>
          <w:color w:val="1A5221" w:themeColor="background1" w:themeShade="40"/>
          <w:sz w:val="32"/>
          <w:szCs w:val="32"/>
        </w:rPr>
      </w:pPr>
      <w:r w:rsidRPr="002B37F9">
        <w:rPr>
          <w:rFonts w:ascii="Corbel" w:hAnsi="Corbel"/>
          <w:color w:val="1A5221" w:themeColor="background1" w:themeShade="40"/>
          <w:sz w:val="32"/>
          <w:szCs w:val="32"/>
        </w:rPr>
        <w:t>The patented "</w:t>
      </w:r>
      <w:proofErr w:type="spellStart"/>
      <w:r w:rsidRPr="002B37F9">
        <w:rPr>
          <w:rFonts w:ascii="Corbel" w:hAnsi="Corbel"/>
          <w:color w:val="1A5221" w:themeColor="background1" w:themeShade="40"/>
          <w:sz w:val="32"/>
          <w:szCs w:val="32"/>
        </w:rPr>
        <w:t>Seleggt</w:t>
      </w:r>
      <w:proofErr w:type="spellEnd"/>
      <w:r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" process can determine the sex of a chick just nine days after an egg has been </w:t>
      </w:r>
      <w:proofErr w:type="spellStart"/>
      <w:r w:rsidRPr="002B37F9">
        <w:rPr>
          <w:rFonts w:ascii="Corbel" w:hAnsi="Corbel"/>
          <w:color w:val="1A5221" w:themeColor="background1" w:themeShade="40"/>
          <w:sz w:val="32"/>
          <w:szCs w:val="32"/>
        </w:rPr>
        <w:t>fertilised</w:t>
      </w:r>
      <w:proofErr w:type="spellEnd"/>
      <w:r w:rsidRPr="002B37F9">
        <w:rPr>
          <w:rFonts w:ascii="Corbel" w:hAnsi="Corbel"/>
          <w:color w:val="1A5221" w:themeColor="background1" w:themeShade="40"/>
          <w:sz w:val="32"/>
          <w:szCs w:val="32"/>
        </w:rPr>
        <w:t>. Male eggs are processed into animal feed, leaving only female chicks to hatch at the end of a 21-day incubation period.</w:t>
      </w:r>
    </w:p>
    <w:p w:rsidR="00767903" w:rsidRPr="002B37F9" w:rsidRDefault="00DA721F" w:rsidP="002B37F9">
      <w:pPr>
        <w:ind w:firstLineChars="200" w:firstLine="640"/>
        <w:rPr>
          <w:rFonts w:ascii="Corbel" w:hAnsi="Corbel"/>
          <w:color w:val="1A5221" w:themeColor="background1" w:themeShade="40"/>
          <w:sz w:val="32"/>
          <w:szCs w:val="32"/>
        </w:rPr>
      </w:pPr>
      <w:r w:rsidRPr="002B37F9">
        <w:rPr>
          <w:rFonts w:ascii="Corbel" w:hAnsi="Corbel"/>
          <w:color w:val="1A5221" w:themeColor="background1" w:themeShade="4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D5009FC" wp14:editId="429BCD68">
            <wp:simplePos x="0" y="0"/>
            <wp:positionH relativeFrom="column">
              <wp:posOffset>-276860</wp:posOffset>
            </wp:positionH>
            <wp:positionV relativeFrom="paragraph">
              <wp:posOffset>1010285</wp:posOffset>
            </wp:positionV>
            <wp:extent cx="5998845" cy="2743200"/>
            <wp:effectExtent l="0" t="0" r="1905" b="0"/>
            <wp:wrapThrough wrapText="bothSides">
              <wp:wrapPolygon edited="0">
                <wp:start x="0" y="0"/>
                <wp:lineTo x="0" y="21450"/>
                <wp:lineTo x="21538" y="21450"/>
                <wp:lineTo x="21538" y="0"/>
                <wp:lineTo x="0" y="0"/>
              </wp:wrapPolygon>
            </wp:wrapThrough>
            <wp:docPr id="5" name="圖片 5" descr="D:\子竑\英語櫥窗\46456007481_8a28961ac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子竑\英語櫥窗\46456007481_8a28961ace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"If you can determine the sex of a hatching egg, you can entirely dispense with the culling of live male chicks," said </w:t>
      </w:r>
      <w:proofErr w:type="spellStart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lastRenderedPageBreak/>
        <w:t>Seleggt</w:t>
      </w:r>
      <w:proofErr w:type="spellEnd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 managing director Dr. </w:t>
      </w:r>
      <w:proofErr w:type="spellStart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>Ludger</w:t>
      </w:r>
      <w:proofErr w:type="spellEnd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 </w:t>
      </w:r>
      <w:proofErr w:type="spellStart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>Breloh</w:t>
      </w:r>
      <w:proofErr w:type="spellEnd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, who spearheaded the four-year </w:t>
      </w:r>
      <w:proofErr w:type="spellStart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>programme</w:t>
      </w:r>
      <w:proofErr w:type="spellEnd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 by German supermarket </w:t>
      </w:r>
      <w:proofErr w:type="spellStart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>Rewe</w:t>
      </w:r>
      <w:proofErr w:type="spellEnd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 Group.</w:t>
      </w:r>
    </w:p>
    <w:p w:rsidR="00767903" w:rsidRPr="002B37F9" w:rsidRDefault="002B37F9" w:rsidP="002B37F9">
      <w:pPr>
        <w:ind w:firstLineChars="200" w:firstLine="640"/>
        <w:rPr>
          <w:rFonts w:ascii="Corbel" w:hAnsi="Corbel"/>
          <w:color w:val="1A5221" w:themeColor="background1" w:themeShade="40"/>
          <w:sz w:val="32"/>
          <w:szCs w:val="32"/>
        </w:rPr>
      </w:pPr>
      <w:r w:rsidRPr="002B37F9">
        <w:rPr>
          <w:rFonts w:ascii="Corbel" w:hAnsi="Corbel"/>
          <w:color w:val="1A5221" w:themeColor="background1" w:themeShade="4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EB6E2F" wp14:editId="49EEB287">
            <wp:simplePos x="0" y="0"/>
            <wp:positionH relativeFrom="column">
              <wp:posOffset>-5490845</wp:posOffset>
            </wp:positionH>
            <wp:positionV relativeFrom="paragraph">
              <wp:posOffset>-1843157</wp:posOffset>
            </wp:positionV>
            <wp:extent cx="15055215" cy="10635615"/>
            <wp:effectExtent l="0" t="0" r="0" b="0"/>
            <wp:wrapNone/>
            <wp:docPr id="3" name="圖片 3" descr="D:\子竑\英語櫥窗\1212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子竑\英語櫥窗\12121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215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>An estimated 4-6 billion male chicks</w:t>
      </w:r>
      <w:proofErr w:type="gramEnd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 are slaughtered globally every year because they serve no economic purpose. Some are </w:t>
      </w:r>
      <w:proofErr w:type="gramStart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>suffocated,</w:t>
      </w:r>
      <w:proofErr w:type="gramEnd"/>
      <w:r w:rsidR="00767903" w:rsidRPr="002B37F9">
        <w:rPr>
          <w:rFonts w:ascii="Corbel" w:hAnsi="Corbel"/>
          <w:color w:val="1A5221" w:themeColor="background1" w:themeShade="40"/>
          <w:sz w:val="32"/>
          <w:szCs w:val="32"/>
        </w:rPr>
        <w:t xml:space="preserve"> others are fed alive into grinding or shredding machines to be processed into reptile food.</w:t>
      </w:r>
    </w:p>
    <w:p w:rsidR="002B37F9" w:rsidRDefault="002B37F9" w:rsidP="00767903">
      <w:pPr>
        <w:rPr>
          <w:rFonts w:asciiTheme="majorHAnsi" w:hAnsiTheme="majorHAnsi" w:hint="eastAsia"/>
          <w:b/>
          <w:color w:val="215868" w:themeColor="accent5" w:themeShade="80"/>
          <w:sz w:val="26"/>
          <w:szCs w:val="26"/>
        </w:rPr>
      </w:pPr>
    </w:p>
    <w:p w:rsidR="00FD6931" w:rsidRDefault="00FD6931" w:rsidP="00767903">
      <w:pPr>
        <w:rPr>
          <w:rFonts w:asciiTheme="majorHAnsi" w:hAnsiTheme="majorHAnsi" w:hint="eastAsia"/>
          <w:b/>
          <w:color w:val="215868" w:themeColor="accent5" w:themeShade="80"/>
          <w:sz w:val="26"/>
          <w:szCs w:val="26"/>
        </w:rPr>
      </w:pPr>
    </w:p>
    <w:p w:rsidR="002B37F9" w:rsidRPr="002B37F9" w:rsidRDefault="00767903" w:rsidP="00767903">
      <w:pPr>
        <w:rPr>
          <w:rFonts w:asciiTheme="majorHAnsi" w:hAnsiTheme="majorHAnsi" w:hint="eastAsia"/>
          <w:b/>
          <w:color w:val="215868" w:themeColor="accent5" w:themeShade="80"/>
          <w:sz w:val="26"/>
          <w:szCs w:val="26"/>
        </w:rPr>
      </w:pPr>
      <w:r w:rsidRPr="002B37F9">
        <w:rPr>
          <w:rFonts w:asciiTheme="majorHAnsi" w:hAnsiTheme="majorHAnsi"/>
          <w:b/>
          <w:color w:val="215868" w:themeColor="accent5" w:themeShade="80"/>
          <w:sz w:val="26"/>
          <w:szCs w:val="26"/>
        </w:rPr>
        <w:t>【</w:t>
      </w:r>
      <w:r w:rsidRPr="002B37F9">
        <w:rPr>
          <w:rFonts w:asciiTheme="majorHAnsi" w:hAnsiTheme="majorHAnsi"/>
          <w:b/>
          <w:color w:val="215868" w:themeColor="accent5" w:themeShade="80"/>
          <w:sz w:val="26"/>
          <w:szCs w:val="26"/>
        </w:rPr>
        <w:t>Work Bank</w:t>
      </w:r>
      <w:r w:rsidRPr="002B37F9">
        <w:rPr>
          <w:rFonts w:asciiTheme="majorHAnsi" w:hAnsiTheme="majorHAnsi"/>
          <w:b/>
          <w:color w:val="215868" w:themeColor="accent5" w:themeShade="80"/>
          <w:sz w:val="26"/>
          <w:szCs w:val="26"/>
        </w:rPr>
        <w:t>】</w:t>
      </w:r>
    </w:p>
    <w:p w:rsidR="00767903" w:rsidRPr="002B37F9" w:rsidRDefault="00767903" w:rsidP="00FD6931">
      <w:pPr>
        <w:spacing w:line="400" w:lineRule="exact"/>
        <w:ind w:firstLineChars="100" w:firstLine="260"/>
        <w:rPr>
          <w:rFonts w:asciiTheme="majorHAnsi" w:hAnsiTheme="majorHAnsi"/>
          <w:color w:val="215868" w:themeColor="accent5" w:themeShade="80"/>
          <w:sz w:val="26"/>
          <w:szCs w:val="26"/>
        </w:rPr>
      </w:pPr>
      <w:r w:rsidRPr="002B37F9">
        <w:rPr>
          <w:rFonts w:asciiTheme="majorHAnsi" w:hAnsiTheme="majorHAnsi"/>
          <w:color w:val="215868" w:themeColor="accent5" w:themeShade="80"/>
          <w:sz w:val="26"/>
          <w:szCs w:val="26"/>
        </w:rPr>
        <w:t>dispense with</w:t>
      </w:r>
      <w:r w:rsidRPr="002B37F9">
        <w:rPr>
          <w:rFonts w:asciiTheme="majorHAnsi" w:hAnsiTheme="majorHAnsi"/>
          <w:color w:val="215868" w:themeColor="accent5" w:themeShade="80"/>
          <w:sz w:val="26"/>
          <w:szCs w:val="26"/>
        </w:rPr>
        <w:t>：動詞片語，免除、摒棄。</w:t>
      </w:r>
    </w:p>
    <w:p w:rsidR="00767903" w:rsidRPr="002B37F9" w:rsidRDefault="00767903" w:rsidP="00FD6931">
      <w:pPr>
        <w:spacing w:line="400" w:lineRule="exact"/>
        <w:ind w:firstLineChars="100" w:firstLine="260"/>
        <w:rPr>
          <w:rFonts w:asciiTheme="majorHAnsi" w:hAnsiTheme="majorHAnsi"/>
          <w:color w:val="215868" w:themeColor="accent5" w:themeShade="80"/>
          <w:sz w:val="26"/>
          <w:szCs w:val="26"/>
        </w:rPr>
      </w:pPr>
      <w:r w:rsidRPr="002B37F9">
        <w:rPr>
          <w:rFonts w:asciiTheme="majorHAnsi" w:hAnsiTheme="majorHAnsi"/>
          <w:color w:val="215868" w:themeColor="accent5" w:themeShade="80"/>
          <w:sz w:val="26"/>
          <w:szCs w:val="26"/>
        </w:rPr>
        <w:t>spearhead</w:t>
      </w:r>
      <w:r w:rsidRPr="002B37F9">
        <w:rPr>
          <w:rFonts w:asciiTheme="majorHAnsi" w:hAnsiTheme="majorHAnsi"/>
          <w:color w:val="215868" w:themeColor="accent5" w:themeShade="80"/>
          <w:sz w:val="26"/>
          <w:szCs w:val="26"/>
        </w:rPr>
        <w:t>：動詞，帶頭。</w:t>
      </w:r>
    </w:p>
    <w:p w:rsidR="00DA721F" w:rsidRDefault="00767903" w:rsidP="00FD6931">
      <w:pPr>
        <w:spacing w:line="400" w:lineRule="exact"/>
        <w:ind w:firstLineChars="100" w:firstLine="260"/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  <w:r w:rsidRPr="002B37F9">
        <w:rPr>
          <w:rFonts w:asciiTheme="majorHAnsi" w:hAnsiTheme="majorHAnsi"/>
          <w:color w:val="215868" w:themeColor="accent5" w:themeShade="80"/>
          <w:sz w:val="26"/>
          <w:szCs w:val="26"/>
        </w:rPr>
        <w:t>feed into</w:t>
      </w:r>
      <w:r w:rsidRPr="002B37F9">
        <w:rPr>
          <w:rFonts w:asciiTheme="majorHAnsi" w:hAnsiTheme="majorHAnsi"/>
          <w:color w:val="215868" w:themeColor="accent5" w:themeShade="80"/>
          <w:sz w:val="26"/>
          <w:szCs w:val="26"/>
        </w:rPr>
        <w:t>：動詞，流入、把</w:t>
      </w:r>
      <w:r w:rsidRPr="002B37F9">
        <w:rPr>
          <w:rFonts w:asciiTheme="majorHAnsi" w:hAnsiTheme="majorHAnsi"/>
          <w:color w:val="215868" w:themeColor="accent5" w:themeShade="80"/>
          <w:sz w:val="26"/>
          <w:szCs w:val="26"/>
        </w:rPr>
        <w:t>…</w:t>
      </w:r>
      <w:r w:rsidRPr="002B37F9">
        <w:rPr>
          <w:rFonts w:asciiTheme="majorHAnsi" w:hAnsiTheme="majorHAnsi"/>
          <w:color w:val="215868" w:themeColor="accent5" w:themeShade="80"/>
          <w:sz w:val="26"/>
          <w:szCs w:val="26"/>
        </w:rPr>
        <w:t>放進（機器）</w:t>
      </w:r>
      <w:r w:rsidRPr="00DA721F">
        <w:rPr>
          <w:rFonts w:asciiTheme="majorHAnsi" w:hAnsiTheme="majorHAnsi"/>
          <w:color w:val="215868" w:themeColor="accent5" w:themeShade="80"/>
          <w:sz w:val="32"/>
          <w:szCs w:val="32"/>
        </w:rPr>
        <w:t>。</w:t>
      </w:r>
    </w:p>
    <w:p w:rsidR="002B37F9" w:rsidRDefault="002B37F9" w:rsidP="00767903">
      <w:pPr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2B37F9" w:rsidRDefault="00FD6931" w:rsidP="00767903">
      <w:pPr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  <w:r w:rsidRPr="00DA721F">
        <w:rPr>
          <w:rFonts w:asciiTheme="majorHAnsi" w:hAnsiTheme="majorHAnsi"/>
          <w:noProof/>
          <w:color w:val="215868" w:themeColor="accent5" w:themeShade="8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6FEBAAA" wp14:editId="354BDAF5">
            <wp:simplePos x="0" y="0"/>
            <wp:positionH relativeFrom="column">
              <wp:posOffset>1432560</wp:posOffset>
            </wp:positionH>
            <wp:positionV relativeFrom="paragraph">
              <wp:posOffset>43815</wp:posOffset>
            </wp:positionV>
            <wp:extent cx="4548505" cy="3032760"/>
            <wp:effectExtent l="0" t="0" r="4445" b="0"/>
            <wp:wrapThrough wrapText="bothSides">
              <wp:wrapPolygon edited="0">
                <wp:start x="0" y="0"/>
                <wp:lineTo x="0" y="21437"/>
                <wp:lineTo x="21531" y="21437"/>
                <wp:lineTo x="21531" y="0"/>
                <wp:lineTo x="0" y="0"/>
              </wp:wrapPolygon>
            </wp:wrapThrough>
            <wp:docPr id="6" name="圖片 6" descr="D:\子竑\英語櫥窗\46405248112_99b16e4f4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子竑\英語櫥窗\46405248112_99b16e4f4c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7F9" w:rsidRDefault="002B37F9" w:rsidP="00767903">
      <w:pPr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2B37F9" w:rsidRDefault="002B37F9" w:rsidP="00767903">
      <w:pPr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2B37F9" w:rsidRDefault="002B37F9" w:rsidP="00767903">
      <w:pPr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2B37F9" w:rsidRDefault="002B37F9" w:rsidP="00767903">
      <w:pPr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2B37F9" w:rsidRDefault="002B37F9" w:rsidP="00767903">
      <w:pPr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2B37F9" w:rsidRDefault="002B37F9" w:rsidP="00767903">
      <w:pPr>
        <w:rPr>
          <w:rFonts w:asciiTheme="majorHAnsi" w:hAnsiTheme="majorHAnsi" w:hint="eastAsia"/>
          <w:color w:val="215868" w:themeColor="accent5" w:themeShade="80"/>
          <w:sz w:val="32"/>
          <w:szCs w:val="32"/>
        </w:rPr>
      </w:pPr>
    </w:p>
    <w:p w:rsidR="00FD6931" w:rsidRPr="00DA721F" w:rsidRDefault="00FD6931" w:rsidP="00767903">
      <w:pPr>
        <w:rPr>
          <w:rFonts w:asciiTheme="majorHAnsi" w:hAnsiTheme="majorHAnsi"/>
          <w:color w:val="215868" w:themeColor="accent5" w:themeShade="80"/>
          <w:sz w:val="32"/>
          <w:szCs w:val="32"/>
        </w:rPr>
      </w:pPr>
    </w:p>
    <w:p w:rsidR="00C6692A" w:rsidRPr="002B37F9" w:rsidRDefault="00DA721F" w:rsidP="00FD6931">
      <w:pPr>
        <w:jc w:val="right"/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2B37F9">
        <w:rPr>
          <w:rFonts w:hint="eastAsia"/>
          <w:color w:val="595959" w:themeColor="text1" w:themeTint="A6"/>
          <w:sz w:val="20"/>
          <w:szCs w:val="20"/>
        </w:rPr>
        <w:t>取自自由時報</w:t>
      </w:r>
      <w:r w:rsidRPr="002B37F9">
        <w:rPr>
          <w:rFonts w:asciiTheme="majorHAnsi" w:hAnsiTheme="majorHAnsi"/>
          <w:color w:val="595959" w:themeColor="text1" w:themeTint="A6"/>
          <w:sz w:val="20"/>
          <w:szCs w:val="20"/>
        </w:rPr>
        <w:t>http://news.ltn.com.tw/news/world/paper/1256816</w:t>
      </w:r>
    </w:p>
    <w:sectPr w:rsidR="00C6692A" w:rsidRPr="002B37F9" w:rsidSect="002B37F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A6" w:rsidRDefault="00A442A6" w:rsidP="00161509">
      <w:r>
        <w:separator/>
      </w:r>
    </w:p>
  </w:endnote>
  <w:endnote w:type="continuationSeparator" w:id="0">
    <w:p w:rsidR="00A442A6" w:rsidRDefault="00A442A6" w:rsidP="0016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A6" w:rsidRDefault="00A442A6" w:rsidP="00161509">
      <w:r>
        <w:separator/>
      </w:r>
    </w:p>
  </w:footnote>
  <w:footnote w:type="continuationSeparator" w:id="0">
    <w:p w:rsidR="00A442A6" w:rsidRDefault="00A442A6" w:rsidP="0016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BF"/>
    <w:rsid w:val="00161509"/>
    <w:rsid w:val="002B37F9"/>
    <w:rsid w:val="0034434F"/>
    <w:rsid w:val="005E3931"/>
    <w:rsid w:val="00767903"/>
    <w:rsid w:val="008C5FA3"/>
    <w:rsid w:val="009B74BF"/>
    <w:rsid w:val="009D38C3"/>
    <w:rsid w:val="009E3B0E"/>
    <w:rsid w:val="00A442A6"/>
    <w:rsid w:val="00C6692A"/>
    <w:rsid w:val="00DA721F"/>
    <w:rsid w:val="00F5195D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B74B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74B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9B74BF"/>
  </w:style>
  <w:style w:type="character" w:customStyle="1" w:styleId="gplus">
    <w:name w:val="gplus"/>
    <w:basedOn w:val="a0"/>
    <w:rsid w:val="009B74BF"/>
  </w:style>
  <w:style w:type="paragraph" w:styleId="Web">
    <w:name w:val="Normal (Web)"/>
    <w:basedOn w:val="a"/>
    <w:uiPriority w:val="99"/>
    <w:semiHidden/>
    <w:unhideWhenUsed/>
    <w:rsid w:val="009B74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9B74BF"/>
  </w:style>
  <w:style w:type="paragraph" w:styleId="a3">
    <w:name w:val="Balloon Text"/>
    <w:basedOn w:val="a"/>
    <w:link w:val="a4"/>
    <w:uiPriority w:val="99"/>
    <w:semiHidden/>
    <w:unhideWhenUsed/>
    <w:rsid w:val="009B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7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15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15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B74B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B74B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9B74BF"/>
  </w:style>
  <w:style w:type="character" w:customStyle="1" w:styleId="gplus">
    <w:name w:val="gplus"/>
    <w:basedOn w:val="a0"/>
    <w:rsid w:val="009B74BF"/>
  </w:style>
  <w:style w:type="paragraph" w:styleId="Web">
    <w:name w:val="Normal (Web)"/>
    <w:basedOn w:val="a"/>
    <w:uiPriority w:val="99"/>
    <w:semiHidden/>
    <w:unhideWhenUsed/>
    <w:rsid w:val="009B74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9B74BF"/>
  </w:style>
  <w:style w:type="paragraph" w:styleId="a3">
    <w:name w:val="Balloon Text"/>
    <w:basedOn w:val="a"/>
    <w:link w:val="a4"/>
    <w:uiPriority w:val="99"/>
    <w:semiHidden/>
    <w:unhideWhenUsed/>
    <w:rsid w:val="009B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74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15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15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7</cp:revision>
  <cp:lastPrinted>2019-07-26T01:21:00Z</cp:lastPrinted>
  <dcterms:created xsi:type="dcterms:W3CDTF">2019-01-31T02:34:00Z</dcterms:created>
  <dcterms:modified xsi:type="dcterms:W3CDTF">2019-07-26T01:21:00Z</dcterms:modified>
</cp:coreProperties>
</file>