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7C" w:rsidRPr="00930BF8" w:rsidRDefault="0075377C" w:rsidP="00930BF8">
      <w:pPr>
        <w:widowControl/>
        <w:spacing w:before="90" w:after="100" w:afterAutospacing="1" w:line="405" w:lineRule="atLeast"/>
        <w:ind w:leftChars="-354" w:left="-850" w:rightChars="-378" w:right="-907"/>
        <w:jc w:val="center"/>
        <w:outlineLvl w:val="1"/>
        <w:rPr>
          <w:rFonts w:ascii="Eurose" w:eastAsia="華康少女文字W5" w:hAnsi="Eurose" w:cs="Arial"/>
          <w:b/>
          <w:bCs/>
          <w:color w:val="D10128"/>
          <w:spacing w:val="24"/>
          <w:kern w:val="0"/>
          <w:sz w:val="44"/>
          <w:szCs w:val="44"/>
        </w:rPr>
      </w:pPr>
      <w:r w:rsidRPr="00930BF8">
        <w:rPr>
          <w:rFonts w:ascii="Eurose" w:eastAsia="華康少女文字W5" w:hAnsi="Eurose" w:cs="Arial"/>
          <w:b/>
          <w:bCs/>
          <w:color w:val="D10128"/>
          <w:spacing w:val="24"/>
          <w:kern w:val="0"/>
          <w:sz w:val="44"/>
          <w:szCs w:val="44"/>
        </w:rPr>
        <w:t>Hong Kong’s new fight against ’fast fashion’</w:t>
      </w:r>
    </w:p>
    <w:p w:rsidR="0075377C" w:rsidRPr="00930BF8" w:rsidRDefault="0075377C" w:rsidP="0075377C">
      <w:pPr>
        <w:widowControl/>
        <w:spacing w:before="90" w:after="100" w:afterAutospacing="1" w:line="405" w:lineRule="atLeast"/>
        <w:jc w:val="center"/>
        <w:outlineLvl w:val="1"/>
        <w:rPr>
          <w:rFonts w:ascii="華康儷中宋" w:eastAsia="華康儷中宋" w:hAnsi="Arial" w:cs="Arial" w:hint="eastAsia"/>
          <w:b/>
          <w:bCs/>
          <w:color w:val="D10128"/>
          <w:spacing w:val="24"/>
          <w:kern w:val="0"/>
          <w:sz w:val="28"/>
          <w:szCs w:val="28"/>
        </w:rPr>
      </w:pPr>
      <w:r w:rsidRPr="00930BF8">
        <w:rPr>
          <w:rFonts w:ascii="華康儷中宋" w:eastAsia="華康儷中宋" w:hAnsi="Arial" w:cs="Arial" w:hint="eastAsia"/>
          <w:b/>
          <w:bCs/>
          <w:color w:val="D10128"/>
          <w:spacing w:val="24"/>
          <w:kern w:val="0"/>
          <w:sz w:val="28"/>
          <w:szCs w:val="28"/>
        </w:rPr>
        <w:t>香港打擊「快時尚」的新運動</w:t>
      </w:r>
    </w:p>
    <w:p w:rsidR="0075377C" w:rsidRPr="0075377C" w:rsidRDefault="0075377C" w:rsidP="00930BF8">
      <w:pPr>
        <w:widowControl/>
        <w:spacing w:before="100" w:beforeAutospacing="1" w:after="100" w:afterAutospacing="1" w:line="338" w:lineRule="atLeast"/>
        <w:ind w:firstLineChars="150" w:firstLine="360"/>
        <w:rPr>
          <w:rFonts w:ascii="Microsoft YaHei" w:eastAsia="Microsoft YaHei" w:hAnsi="Microsoft YaHei" w:cs="Arial"/>
          <w:color w:val="000000"/>
          <w:spacing w:val="24"/>
          <w:kern w:val="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90D1569" wp14:editId="15FB3B55">
            <wp:simplePos x="0" y="0"/>
            <wp:positionH relativeFrom="column">
              <wp:posOffset>2397125</wp:posOffset>
            </wp:positionH>
            <wp:positionV relativeFrom="paragraph">
              <wp:posOffset>307340</wp:posOffset>
            </wp:positionV>
            <wp:extent cx="3331210" cy="2332990"/>
            <wp:effectExtent l="0" t="0" r="2540" b="0"/>
            <wp:wrapSquare wrapText="bothSides"/>
            <wp:docPr id="3" name="圖片 3" descr="https://imgs.gvm.com.tw/upload/gallery/20180516/4431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s.gvm.com.tw/upload/gallery/20180516/44315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5377C">
        <w:rPr>
          <w:rFonts w:ascii="Microsoft YaHei" w:eastAsia="Microsoft YaHei" w:hAnsi="Microsoft YaHei" w:cs="Arial"/>
          <w:color w:val="000000"/>
          <w:spacing w:val="24"/>
          <w:kern w:val="0"/>
          <w:sz w:val="28"/>
          <w:szCs w:val="28"/>
        </w:rPr>
        <w:t xml:space="preserve">Despite Hong Kong’s reputation for rampant consumerism, a nascent movement against fast fashion is taking root in the city, with clothes-mending workshops and pop-up swaps </w:t>
      </w:r>
      <w:proofErr w:type="gramStart"/>
      <w:r w:rsidRPr="0075377C">
        <w:rPr>
          <w:rFonts w:ascii="Microsoft YaHei" w:eastAsia="Microsoft YaHei" w:hAnsi="Microsoft YaHei" w:cs="Arial"/>
          <w:color w:val="000000"/>
          <w:spacing w:val="24"/>
          <w:kern w:val="0"/>
          <w:sz w:val="28"/>
          <w:szCs w:val="28"/>
        </w:rPr>
        <w:t>growing</w:t>
      </w:r>
      <w:proofErr w:type="gramEnd"/>
      <w:r w:rsidRPr="0075377C">
        <w:rPr>
          <w:rFonts w:ascii="Microsoft YaHei" w:eastAsia="Microsoft YaHei" w:hAnsi="Microsoft YaHei" w:cs="Arial"/>
          <w:color w:val="000000"/>
          <w:spacing w:val="24"/>
          <w:kern w:val="0"/>
          <w:sz w:val="28"/>
          <w:szCs w:val="28"/>
        </w:rPr>
        <w:t xml:space="preserve"> in popularity, and designers parading recycled fabrics on the catwalk.</w:t>
      </w:r>
    </w:p>
    <w:p w:rsidR="0075377C" w:rsidRPr="0075377C" w:rsidRDefault="0075377C" w:rsidP="0075377C">
      <w:pPr>
        <w:widowControl/>
        <w:spacing w:before="100" w:beforeAutospacing="1" w:after="100" w:afterAutospacing="1" w:line="338" w:lineRule="atLeast"/>
        <w:ind w:firstLineChars="150" w:firstLine="492"/>
        <w:rPr>
          <w:noProof/>
        </w:rPr>
      </w:pPr>
      <w:r w:rsidRPr="0075377C">
        <w:rPr>
          <w:rFonts w:ascii="Microsoft YaHei" w:eastAsia="Microsoft YaHei" w:hAnsi="Microsoft YaHei" w:cs="Arial"/>
          <w:color w:val="000000"/>
          <w:spacing w:val="24"/>
          <w:kern w:val="0"/>
          <w:sz w:val="28"/>
          <w:szCs w:val="28"/>
        </w:rPr>
        <w:t>From broken umbrellas to discarded curtains, no material is too shabby for designer Jesse Lee, who showcased his creations at a sustainable fashion show in Hong Kong.</w:t>
      </w:r>
      <w:r w:rsidRPr="0075377C">
        <w:rPr>
          <w:noProof/>
        </w:rPr>
        <w:t xml:space="preserve"> </w:t>
      </w:r>
    </w:p>
    <w:p w:rsidR="0075377C" w:rsidRPr="0075377C" w:rsidRDefault="0075377C" w:rsidP="0075377C">
      <w:pPr>
        <w:widowControl/>
        <w:spacing w:before="100" w:beforeAutospacing="1" w:after="100" w:afterAutospacing="1" w:line="338" w:lineRule="atLeast"/>
        <w:ind w:firstLineChars="150" w:firstLine="492"/>
        <w:rPr>
          <w:rFonts w:ascii="Microsoft YaHei" w:eastAsia="Microsoft YaHei" w:hAnsi="Microsoft YaHei" w:cs="Arial"/>
          <w:color w:val="000000"/>
          <w:spacing w:val="24"/>
          <w:kern w:val="0"/>
          <w:sz w:val="28"/>
          <w:szCs w:val="28"/>
        </w:rPr>
      </w:pPr>
      <w:r w:rsidRPr="0075377C">
        <w:rPr>
          <w:rFonts w:ascii="Microsoft YaHei" w:eastAsia="Microsoft YaHei" w:hAnsi="Microsoft YaHei" w:cs="Arial"/>
          <w:color w:val="000000"/>
          <w:spacing w:val="24"/>
          <w:kern w:val="0"/>
          <w:sz w:val="28"/>
          <w:szCs w:val="28"/>
        </w:rPr>
        <w:lastRenderedPageBreak/>
        <w:t>Lee realized that humble household goods could be the springboard for creativity when his family was throwing out an old sofa. He turned the sofa’s leather cover into a jacket and has since made clothes from old curtains and bed linen, as well as a raincoat using umbrella fabric.</w:t>
      </w:r>
    </w:p>
    <w:p w:rsidR="0075377C" w:rsidRPr="0075377C" w:rsidRDefault="0075377C" w:rsidP="00930BF8">
      <w:pPr>
        <w:widowControl/>
        <w:spacing w:before="100" w:beforeAutospacing="1" w:after="100" w:afterAutospacing="1" w:line="338" w:lineRule="atLeast"/>
        <w:ind w:firstLineChars="150" w:firstLine="360"/>
        <w:jc w:val="both"/>
        <w:rPr>
          <w:rFonts w:ascii="Microsoft YaHei" w:hAnsi="Microsoft YaHei" w:cs="Arial"/>
          <w:color w:val="000000"/>
          <w:spacing w:val="24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29AEEE" wp14:editId="1B28B129">
            <wp:simplePos x="0" y="0"/>
            <wp:positionH relativeFrom="column">
              <wp:posOffset>2418715</wp:posOffset>
            </wp:positionH>
            <wp:positionV relativeFrom="paragraph">
              <wp:posOffset>191135</wp:posOffset>
            </wp:positionV>
            <wp:extent cx="2933700" cy="2055495"/>
            <wp:effectExtent l="0" t="0" r="0" b="1905"/>
            <wp:wrapSquare wrapText="bothSides"/>
            <wp:docPr id="4" name="圖片 4" descr="https://imgs.gvm.com.tw/upload/gallery/20180516/44315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s.gvm.com.tw/upload/gallery/20180516/44315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77C">
        <w:rPr>
          <w:rFonts w:ascii="Microsoft YaHei" w:eastAsia="Microsoft YaHei" w:hAnsi="Microsoft YaHei" w:cs="Arial"/>
          <w:color w:val="000000"/>
          <w:spacing w:val="24"/>
          <w:kern w:val="0"/>
          <w:sz w:val="28"/>
          <w:szCs w:val="28"/>
        </w:rPr>
        <w:t>Global consumers purchased 60 percent more clothing in 2016 than in 2000 and only kept each item half as long, a report by McKinsey consultancy found. A 2016 report by Greenpeace also found a sixth of clothes owned by residents in Hong Kong were seldom or never worn after purchase.</w:t>
      </w:r>
    </w:p>
    <w:p w:rsidR="0075377C" w:rsidRPr="0075377C" w:rsidRDefault="0075377C" w:rsidP="0075377C">
      <w:pPr>
        <w:widowControl/>
        <w:spacing w:line="160" w:lineRule="atLeast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75377C">
        <w:rPr>
          <w:rFonts w:ascii="華康方圓體 Std W7" w:eastAsia="華康方圓體 Std W7" w:hAnsi="華康方圓體 Std W7" w:cs="Arial"/>
          <w:b/>
          <w:bCs/>
          <w:color w:val="000000"/>
          <w:spacing w:val="24"/>
          <w:kern w:val="0"/>
          <w:sz w:val="20"/>
          <w:szCs w:val="20"/>
        </w:rPr>
        <w:t>《新聞辭典》</w:t>
      </w:r>
    </w:p>
    <w:p w:rsidR="0075377C" w:rsidRPr="0075377C" w:rsidRDefault="0075377C" w:rsidP="0075377C">
      <w:pPr>
        <w:widowControl/>
        <w:spacing w:line="160" w:lineRule="atLeast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75377C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rampant：形容詞，猖獗的。</w:t>
      </w:r>
    </w:p>
    <w:p w:rsidR="0075377C" w:rsidRPr="0075377C" w:rsidRDefault="0075377C" w:rsidP="0075377C">
      <w:pPr>
        <w:widowControl/>
        <w:spacing w:line="160" w:lineRule="atLeast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75377C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shabby：形容詞，破舊的。</w:t>
      </w:r>
    </w:p>
    <w:p w:rsidR="0075377C" w:rsidRPr="0075377C" w:rsidRDefault="0075377C" w:rsidP="0075377C">
      <w:pPr>
        <w:widowControl/>
        <w:spacing w:line="160" w:lineRule="exact"/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</w:pPr>
      <w:r w:rsidRPr="0075377C">
        <w:rPr>
          <w:rFonts w:ascii="華康方圓體 Std W7" w:eastAsia="華康方圓體 Std W7" w:hAnsi="華康方圓體 Std W7" w:cs="Arial"/>
          <w:color w:val="000000"/>
          <w:spacing w:val="24"/>
          <w:kern w:val="0"/>
          <w:sz w:val="20"/>
          <w:szCs w:val="20"/>
        </w:rPr>
        <w:t>springboard：名詞，跳板；出發點。</w:t>
      </w:r>
    </w:p>
    <w:p w:rsidR="0075377C" w:rsidRDefault="0075377C" w:rsidP="0075377C">
      <w:pPr>
        <w:spacing w:line="160" w:lineRule="exact"/>
      </w:pPr>
    </w:p>
    <w:p w:rsidR="0075377C" w:rsidRDefault="0075377C" w:rsidP="0075377C">
      <w:pPr>
        <w:spacing w:line="160" w:lineRule="exact"/>
        <w:rPr>
          <w:rFonts w:hint="eastAsia"/>
        </w:rPr>
      </w:pPr>
    </w:p>
    <w:p w:rsidR="00930BF8" w:rsidRDefault="00930BF8" w:rsidP="0075377C">
      <w:pPr>
        <w:spacing w:line="160" w:lineRule="exact"/>
        <w:rPr>
          <w:rFonts w:hint="eastAsia"/>
        </w:rPr>
      </w:pPr>
    </w:p>
    <w:p w:rsidR="00930BF8" w:rsidRDefault="00930BF8" w:rsidP="0075377C">
      <w:pPr>
        <w:spacing w:line="160" w:lineRule="exact"/>
      </w:pPr>
    </w:p>
    <w:p w:rsidR="0075377C" w:rsidRDefault="0075377C" w:rsidP="0075377C">
      <w:pPr>
        <w:spacing w:line="160" w:lineRule="exact"/>
      </w:pPr>
    </w:p>
    <w:p w:rsidR="0075377C" w:rsidRDefault="0075377C" w:rsidP="0075377C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  <w:r w:rsidRPr="001D12CA"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  <w:t>文章網址：</w:t>
      </w:r>
      <w:r w:rsidRPr="0075377C"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  <w:t>http://iservice.ltn.com.tw/Service/english/english.php?engno=1255376&amp;day=2018-12-20</w:t>
      </w:r>
    </w:p>
    <w:p w:rsidR="0075377C" w:rsidRPr="0075377C" w:rsidRDefault="0075377C" w:rsidP="0075377C">
      <w:pPr>
        <w:widowControl/>
        <w:spacing w:line="180" w:lineRule="exact"/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</w:pPr>
      <w:r>
        <w:rPr>
          <w:rFonts w:ascii="Arial" w:eastAsia="新細明體" w:hAnsi="Arial" w:cs="Arial" w:hint="eastAsia"/>
          <w:color w:val="000000"/>
          <w:spacing w:val="24"/>
          <w:kern w:val="0"/>
          <w:sz w:val="16"/>
          <w:szCs w:val="16"/>
        </w:rPr>
        <w:t>圖片網址：</w:t>
      </w:r>
      <w:r w:rsidRPr="0075377C">
        <w:rPr>
          <w:rFonts w:ascii="Arial" w:eastAsia="新細明體" w:hAnsi="Arial" w:cs="Arial"/>
          <w:color w:val="000000"/>
          <w:spacing w:val="24"/>
          <w:kern w:val="0"/>
          <w:sz w:val="16"/>
          <w:szCs w:val="16"/>
        </w:rPr>
        <w:t>https://www.gvm.com.tw/article.html?id=44315</w:t>
      </w:r>
    </w:p>
    <w:sectPr w:rsidR="0075377C" w:rsidRPr="0075377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36" w:rsidRDefault="00BA7936" w:rsidP="00627405">
      <w:r>
        <w:separator/>
      </w:r>
    </w:p>
  </w:endnote>
  <w:endnote w:type="continuationSeparator" w:id="0">
    <w:p w:rsidR="00BA7936" w:rsidRDefault="00BA7936" w:rsidP="0062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Euro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華康少女文字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方圓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36" w:rsidRDefault="00BA7936" w:rsidP="00627405">
      <w:r>
        <w:separator/>
      </w:r>
    </w:p>
  </w:footnote>
  <w:footnote w:type="continuationSeparator" w:id="0">
    <w:p w:rsidR="00BA7936" w:rsidRDefault="00BA7936" w:rsidP="0062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05" w:rsidRDefault="00627405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-548336</wp:posOffset>
          </wp:positionV>
          <wp:extent cx="7561690" cy="10717170"/>
          <wp:effectExtent l="0" t="0" r="1270" b="8255"/>
          <wp:wrapNone/>
          <wp:docPr id="2" name="圖片 2" descr="D:\昭瑜\家婕姊\英語櫥窗\背景圖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昭瑜\家婕姊\英語櫥窗\背景圖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2" cy="1072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7C"/>
    <w:rsid w:val="00147488"/>
    <w:rsid w:val="00627405"/>
    <w:rsid w:val="0075377C"/>
    <w:rsid w:val="00930BF8"/>
    <w:rsid w:val="00BA7936"/>
    <w:rsid w:val="00E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37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377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75377C"/>
  </w:style>
  <w:style w:type="character" w:customStyle="1" w:styleId="gplus">
    <w:name w:val="gplus"/>
    <w:basedOn w:val="a0"/>
    <w:rsid w:val="0075377C"/>
  </w:style>
  <w:style w:type="paragraph" w:styleId="Web">
    <w:name w:val="Normal (Web)"/>
    <w:basedOn w:val="a"/>
    <w:uiPriority w:val="99"/>
    <w:semiHidden/>
    <w:unhideWhenUsed/>
    <w:rsid w:val="007537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75377C"/>
  </w:style>
  <w:style w:type="paragraph" w:styleId="a3">
    <w:name w:val="Balloon Text"/>
    <w:basedOn w:val="a"/>
    <w:link w:val="a4"/>
    <w:uiPriority w:val="99"/>
    <w:semiHidden/>
    <w:unhideWhenUsed/>
    <w:rsid w:val="00753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37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74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74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37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377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mtxt">
    <w:name w:val="cm_txt"/>
    <w:basedOn w:val="a0"/>
    <w:rsid w:val="0075377C"/>
  </w:style>
  <w:style w:type="character" w:customStyle="1" w:styleId="gplus">
    <w:name w:val="gplus"/>
    <w:basedOn w:val="a0"/>
    <w:rsid w:val="0075377C"/>
  </w:style>
  <w:style w:type="paragraph" w:styleId="Web">
    <w:name w:val="Normal (Web)"/>
    <w:basedOn w:val="a"/>
    <w:uiPriority w:val="99"/>
    <w:semiHidden/>
    <w:unhideWhenUsed/>
    <w:rsid w:val="007537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75377C"/>
  </w:style>
  <w:style w:type="paragraph" w:styleId="a3">
    <w:name w:val="Balloon Text"/>
    <w:basedOn w:val="a"/>
    <w:link w:val="a4"/>
    <w:uiPriority w:val="99"/>
    <w:semiHidden/>
    <w:unhideWhenUsed/>
    <w:rsid w:val="00753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37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74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7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3</cp:revision>
  <cp:lastPrinted>2019-04-22T00:14:00Z</cp:lastPrinted>
  <dcterms:created xsi:type="dcterms:W3CDTF">2018-12-25T02:58:00Z</dcterms:created>
  <dcterms:modified xsi:type="dcterms:W3CDTF">2019-04-22T00:14:00Z</dcterms:modified>
</cp:coreProperties>
</file>