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64" w:rsidRPr="0093254D" w:rsidRDefault="0093254D" w:rsidP="00D77C8D">
      <w:pPr>
        <w:widowControl/>
        <w:spacing w:line="640" w:lineRule="exact"/>
        <w:jc w:val="center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 w:val="40"/>
          <w:szCs w:val="40"/>
        </w:rPr>
      </w:pPr>
      <w:r w:rsidRPr="0061230F">
        <w:rPr>
          <w:rFonts w:ascii="GothicG" w:hAnsi="GothicG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4CA6D04" wp14:editId="44C50BFE">
            <wp:simplePos x="0" y="0"/>
            <wp:positionH relativeFrom="page">
              <wp:posOffset>8485</wp:posOffset>
            </wp:positionH>
            <wp:positionV relativeFrom="paragraph">
              <wp:posOffset>-906780</wp:posOffset>
            </wp:positionV>
            <wp:extent cx="7559040" cy="10675620"/>
            <wp:effectExtent l="0" t="0" r="3810" b="0"/>
            <wp:wrapNone/>
            <wp:docPr id="2" name="圖片 2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4" w:rsidRPr="0061230F">
        <w:rPr>
          <w:rFonts w:ascii="GothicG" w:eastAsia="新細明體" w:hAnsi="GothicG" w:cs="Arial"/>
          <w:b/>
          <w:bCs/>
          <w:color w:val="000000" w:themeColor="text1"/>
          <w:spacing w:val="24"/>
          <w:kern w:val="0"/>
          <w:sz w:val="40"/>
          <w:szCs w:val="40"/>
        </w:rPr>
        <w:t>E</w:t>
      </w:r>
      <w:bookmarkStart w:id="0" w:name="_GoBack"/>
      <w:r w:rsidR="00893064" w:rsidRPr="0061230F">
        <w:rPr>
          <w:rFonts w:ascii="GothicG" w:eastAsia="新細明體" w:hAnsi="GothicG" w:cs="Arial"/>
          <w:b/>
          <w:bCs/>
          <w:color w:val="000000" w:themeColor="text1"/>
          <w:spacing w:val="24"/>
          <w:kern w:val="0"/>
          <w:sz w:val="40"/>
          <w:szCs w:val="40"/>
        </w:rPr>
        <w:t>ffigies of ghosts, monsters spook visitors in</w:t>
      </w:r>
      <w:r w:rsidR="00D77C8D">
        <w:rPr>
          <w:rFonts w:ascii="GothicG" w:eastAsia="新細明體" w:hAnsi="GothicG" w:cs="Arial" w:hint="eastAsia"/>
          <w:b/>
          <w:bCs/>
          <w:color w:val="000000" w:themeColor="text1"/>
          <w:spacing w:val="24"/>
          <w:kern w:val="0"/>
          <w:sz w:val="40"/>
          <w:szCs w:val="40"/>
        </w:rPr>
        <w:t xml:space="preserve"> </w:t>
      </w:r>
      <w:r w:rsidR="00893064" w:rsidRPr="0061230F">
        <w:rPr>
          <w:rFonts w:ascii="GothicG" w:eastAsia="新細明體" w:hAnsi="GothicG" w:cs="Arial"/>
          <w:b/>
          <w:bCs/>
          <w:color w:val="000000" w:themeColor="text1"/>
          <w:spacing w:val="24"/>
          <w:kern w:val="0"/>
          <w:sz w:val="40"/>
          <w:szCs w:val="40"/>
        </w:rPr>
        <w:t>Okayam</w:t>
      </w:r>
      <w:r w:rsidR="0061230F">
        <w:rPr>
          <w:rFonts w:ascii="GothicG" w:eastAsia="新細明體" w:hAnsi="GothicG" w:cs="Arial" w:hint="eastAsia"/>
          <w:b/>
          <w:bCs/>
          <w:color w:val="000000" w:themeColor="text1"/>
          <w:spacing w:val="24"/>
          <w:kern w:val="0"/>
          <w:sz w:val="40"/>
          <w:szCs w:val="40"/>
        </w:rPr>
        <w:t>a</w:t>
      </w:r>
    </w:p>
    <w:p w:rsidR="00893064" w:rsidRPr="0061230F" w:rsidRDefault="00893064" w:rsidP="00893064">
      <w:pPr>
        <w:widowControl/>
        <w:spacing w:line="640" w:lineRule="exact"/>
        <w:jc w:val="center"/>
        <w:outlineLvl w:val="1"/>
        <w:rPr>
          <w:rFonts w:ascii="華康蚪風體W4" w:eastAsia="華康蚪風體W4" w:hAnsi="Arial" w:cs="Arial"/>
          <w:b/>
          <w:bCs/>
          <w:color w:val="000000" w:themeColor="text1"/>
          <w:spacing w:val="24"/>
          <w:kern w:val="0"/>
          <w:sz w:val="40"/>
          <w:szCs w:val="40"/>
        </w:rPr>
      </w:pPr>
      <w:r w:rsidRPr="0061230F">
        <w:rPr>
          <w:rFonts w:ascii="華康蚪風體W4" w:eastAsia="華康蚪風體W4" w:hAnsi="Arial" w:cs="Arial" w:hint="eastAsia"/>
          <w:b/>
          <w:bCs/>
          <w:color w:val="000000" w:themeColor="text1"/>
          <w:spacing w:val="24"/>
          <w:kern w:val="0"/>
          <w:sz w:val="40"/>
          <w:szCs w:val="40"/>
        </w:rPr>
        <w:t>岡山的鬼怪與怪物</w:t>
      </w:r>
      <w:proofErr w:type="gramStart"/>
      <w:r w:rsidRPr="0061230F">
        <w:rPr>
          <w:rFonts w:ascii="華康蚪風體W4" w:eastAsia="華康蚪風體W4" w:hAnsi="Arial" w:cs="Arial" w:hint="eastAsia"/>
          <w:b/>
          <w:bCs/>
          <w:color w:val="000000" w:themeColor="text1"/>
          <w:spacing w:val="24"/>
          <w:kern w:val="0"/>
          <w:sz w:val="40"/>
          <w:szCs w:val="40"/>
        </w:rPr>
        <w:t>芻</w:t>
      </w:r>
      <w:proofErr w:type="gramEnd"/>
      <w:r w:rsidRPr="0061230F">
        <w:rPr>
          <w:rFonts w:ascii="華康蚪風體W4" w:eastAsia="華康蚪風體W4" w:hAnsi="Arial" w:cs="Arial" w:hint="eastAsia"/>
          <w:b/>
          <w:bCs/>
          <w:color w:val="000000" w:themeColor="text1"/>
          <w:spacing w:val="24"/>
          <w:kern w:val="0"/>
          <w:sz w:val="40"/>
          <w:szCs w:val="40"/>
        </w:rPr>
        <w:t>像嚇壞遊客</w:t>
      </w:r>
    </w:p>
    <w:bookmarkEnd w:id="0"/>
    <w:p w:rsidR="000A33E8" w:rsidRDefault="000A33E8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893064" w:rsidRPr="000A33E8" w:rsidRDefault="00302642" w:rsidP="00893064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  <w:r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   </w:t>
      </w:r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Not for the faint of heart, a special exhibition of ghost and monster effigies being held at a museum in Okayama Prefecture, Japan is a case of high-brow art meeting low-brow artisanship.</w:t>
      </w:r>
      <w:r w:rsidR="003700CC" w:rsidRPr="000A33E8">
        <w:rPr>
          <w:rFonts w:ascii="Maiandra GD" w:hAnsi="Maiandra GD"/>
          <w:noProof/>
          <w:sz w:val="28"/>
          <w:szCs w:val="28"/>
        </w:rPr>
        <w:t xml:space="preserve"> </w:t>
      </w:r>
    </w:p>
    <w:p w:rsidR="003700CC" w:rsidRPr="000A33E8" w:rsidRDefault="003700CC" w:rsidP="00893064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</w:p>
    <w:p w:rsidR="00893064" w:rsidRPr="000A33E8" w:rsidRDefault="00302642" w:rsidP="00893064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  <w:r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   </w:t>
      </w:r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On display at the "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Setouchi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Obake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Geijutsu-sai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", hosted by the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Setouchi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City Museum of Art in the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Ushimado-cho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of this western city, are works by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Taishi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Takemoto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, a sculptor of monsters, and by </w:t>
      </w:r>
      <w:proofErr w:type="spellStart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Ichio</w:t>
      </w:r>
      <w:proofErr w:type="spellEnd"/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Nakata, an artisan of haunted house dolls.</w:t>
      </w:r>
    </w:p>
    <w:p w:rsidR="003700CC" w:rsidRDefault="003700CC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Pr="00893064" w:rsidRDefault="000A33E8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7FD3E7" wp14:editId="7FF14258">
            <wp:simplePos x="0" y="0"/>
            <wp:positionH relativeFrom="column">
              <wp:posOffset>342900</wp:posOffset>
            </wp:positionH>
            <wp:positionV relativeFrom="paragraph">
              <wp:posOffset>34290</wp:posOffset>
            </wp:positionV>
            <wp:extent cx="4705350" cy="3382010"/>
            <wp:effectExtent l="0" t="0" r="0" b="8890"/>
            <wp:wrapSquare wrapText="bothSides"/>
            <wp:docPr id="1" name="圖片 1" descr="http://www.asahicom.jp/ajw/articles/images/AS20170815002684_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hicom.jp/ajw/articles/images/AS20170815002684_co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8DB" w:rsidRDefault="00302642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  <w:r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  <w:t xml:space="preserve">    </w:t>
      </w: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  <w:r>
        <w:rPr>
          <w:rFonts w:ascii="Arial" w:eastAsia="新細明體" w:hAnsi="Arial" w:cs="Arial" w:hint="eastAsia"/>
          <w:color w:val="000000"/>
          <w:spacing w:val="24"/>
          <w:kern w:val="0"/>
          <w:sz w:val="32"/>
          <w:szCs w:val="32"/>
        </w:rPr>
        <w:t xml:space="preserve">                                     </w:t>
      </w:r>
    </w:p>
    <w:p w:rsidR="00CD48DB" w:rsidRDefault="00CD48DB" w:rsidP="0089306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893064" w:rsidRPr="000A33E8" w:rsidRDefault="000A33E8" w:rsidP="00893064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  <w:r w:rsidRPr="0093254D">
        <w:rPr>
          <w:noProof/>
          <w:color w:val="000000" w:themeColor="text1"/>
        </w:rPr>
        <w:lastRenderedPageBreak/>
        <w:drawing>
          <wp:anchor distT="0" distB="0" distL="114300" distR="114300" simplePos="0" relativeHeight="251666432" behindDoc="1" locked="0" layoutInCell="1" allowOverlap="1" wp14:anchorId="3415A4E8" wp14:editId="3D64399D">
            <wp:simplePos x="0" y="0"/>
            <wp:positionH relativeFrom="page">
              <wp:posOffset>-3175</wp:posOffset>
            </wp:positionH>
            <wp:positionV relativeFrom="paragraph">
              <wp:posOffset>-899795</wp:posOffset>
            </wp:positionV>
            <wp:extent cx="7559040" cy="10675620"/>
            <wp:effectExtent l="0" t="0" r="3810" b="0"/>
            <wp:wrapNone/>
            <wp:docPr id="6" name="圖片 6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8DB" w:rsidRPr="000A33E8">
        <w:rPr>
          <w:rFonts w:ascii="Maiandra GD" w:eastAsia="新細明體" w:hAnsi="Maiandra GD" w:cs="Arial" w:hint="eastAsia"/>
          <w:color w:val="000000"/>
          <w:spacing w:val="24"/>
          <w:kern w:val="0"/>
          <w:sz w:val="28"/>
          <w:szCs w:val="28"/>
        </w:rPr>
        <w:t xml:space="preserve">    </w:t>
      </w:r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The exhibition is spotlighting artists whose cultural backgrounds and artistic styles couldn’t be more different.</w:t>
      </w:r>
    </w:p>
    <w:p w:rsidR="00893064" w:rsidRPr="000A33E8" w:rsidRDefault="00893064" w:rsidP="00893064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</w:p>
    <w:p w:rsidR="00893064" w:rsidRPr="000A33E8" w:rsidRDefault="00302642" w:rsidP="003700CC">
      <w:pPr>
        <w:widowControl/>
        <w:spacing w:line="460" w:lineRule="exact"/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</w:pPr>
      <w:r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 xml:space="preserve">    </w:t>
      </w:r>
      <w:r w:rsidR="00893064" w:rsidRPr="000A33E8">
        <w:rPr>
          <w:rFonts w:ascii="Maiandra GD" w:eastAsia="新細明體" w:hAnsi="Maiandra GD" w:cs="Arial"/>
          <w:color w:val="000000"/>
          <w:spacing w:val="24"/>
          <w:kern w:val="0"/>
          <w:sz w:val="28"/>
          <w:szCs w:val="28"/>
        </w:rPr>
        <w:t>Nakata, 91, who resides in Kurashiki, Okayama Prefecture, has spent about 80 years making dolls of ghosts for use at haunted houses, with inspiration drawn from pictures of ghosts, including ukiyo-e woodblock prints.</w:t>
      </w:r>
    </w:p>
    <w:p w:rsidR="00CD48DB" w:rsidRPr="003700CC" w:rsidRDefault="00CD48DB" w:rsidP="003700CC">
      <w:pPr>
        <w:widowControl/>
        <w:spacing w:before="100" w:beforeAutospacing="1" w:after="100" w:afterAutospacing="1" w:line="338" w:lineRule="atLeast"/>
        <w:rPr>
          <w:rFonts w:ascii="Arial" w:eastAsia="新細明體" w:hAnsi="Arial" w:cs="Arial"/>
          <w:color w:val="000000"/>
          <w:spacing w:val="24"/>
          <w:kern w:val="0"/>
          <w:sz w:val="23"/>
          <w:szCs w:val="23"/>
        </w:rPr>
      </w:pPr>
    </w:p>
    <w:p w:rsidR="00893064" w:rsidRPr="00893064" w:rsidRDefault="00893064" w:rsidP="00893064">
      <w:pPr>
        <w:widowControl/>
        <w:spacing w:line="400" w:lineRule="exact"/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</w:pPr>
      <w:r w:rsidRPr="00893064"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  <w:t>《</w:t>
      </w:r>
      <w:r w:rsidRPr="00893064"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Cs w:val="24"/>
        </w:rPr>
        <w:t>WORD BANK</w:t>
      </w:r>
      <w:r w:rsidRPr="00893064"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  <w:t>》</w:t>
      </w:r>
    </w:p>
    <w:p w:rsidR="00CD48DB" w:rsidRDefault="00893064" w:rsidP="000A33E8">
      <w:pPr>
        <w:widowControl/>
        <w:spacing w:line="400" w:lineRule="exact"/>
        <w:ind w:firstLineChars="100" w:firstLine="288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fainthearted</w:t>
      </w: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：形容詞，膽怯的，怯懦的；</w:t>
      </w:r>
    </w:p>
    <w:p w:rsidR="000A33E8" w:rsidRDefault="00893064" w:rsidP="000A33E8">
      <w:pPr>
        <w:widowControl/>
        <w:spacing w:line="400" w:lineRule="exact"/>
        <w:ind w:leftChars="120" w:left="288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not for the fainthearted/not for the faint of heart</w:t>
      </w: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：片語，不適合膽小的人。</w:t>
      </w:r>
    </w:p>
    <w:p w:rsidR="000A33E8" w:rsidRDefault="00CD48DB" w:rsidP="000A33E8">
      <w:pPr>
        <w:widowControl/>
        <w:spacing w:line="400" w:lineRule="exact"/>
        <w:ind w:leftChars="120" w:left="288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930D10" wp14:editId="7568D775">
            <wp:simplePos x="0" y="0"/>
            <wp:positionH relativeFrom="column">
              <wp:posOffset>3943350</wp:posOffset>
            </wp:positionH>
            <wp:positionV relativeFrom="paragraph">
              <wp:posOffset>431800</wp:posOffset>
            </wp:positionV>
            <wp:extent cx="1876425" cy="3047365"/>
            <wp:effectExtent l="0" t="0" r="9525" b="635"/>
            <wp:wrapSquare wrapText="bothSides"/>
            <wp:docPr id="4" name="圖片 4" descr="http://www.asahicom.jp/ajw/articles/images/AS20170815002685_com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ahicom.jp/ajw/articles/images/AS20170815002685_comm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4"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highbrow/lowbrow</w:t>
      </w:r>
      <w:r w:rsidR="00893064"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：形容詞，嚴肅高雅的，菁英的／庸俗的，庶民的。</w:t>
      </w:r>
    </w:p>
    <w:p w:rsidR="00893064" w:rsidRPr="00893064" w:rsidRDefault="00893064" w:rsidP="000A33E8">
      <w:pPr>
        <w:widowControl/>
        <w:spacing w:line="400" w:lineRule="exact"/>
        <w:ind w:leftChars="120" w:left="288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spotlight</w:t>
      </w:r>
      <w:r w:rsidRPr="00893064">
        <w:rPr>
          <w:rFonts w:ascii="Arial" w:eastAsia="新細明體" w:hAnsi="Arial" w:cs="Arial"/>
          <w:color w:val="000000"/>
          <w:spacing w:val="24"/>
          <w:kern w:val="0"/>
          <w:szCs w:val="24"/>
        </w:rPr>
        <w:t>：動詞，以聚光燈照亮；使受到矚目。</w:t>
      </w:r>
    </w:p>
    <w:p w:rsidR="00EA5C3B" w:rsidRDefault="002D0D2F"/>
    <w:p w:rsidR="003700CC" w:rsidRDefault="003700CC"/>
    <w:p w:rsidR="003700CC" w:rsidRDefault="003700CC"/>
    <w:p w:rsidR="003700CC" w:rsidRDefault="003700CC"/>
    <w:p w:rsidR="00CD48DB" w:rsidRDefault="00CD48DB"/>
    <w:p w:rsidR="00CD48DB" w:rsidRDefault="00CD48DB"/>
    <w:p w:rsidR="00CD48DB" w:rsidRDefault="00CD48DB"/>
    <w:p w:rsidR="00CD48DB" w:rsidRDefault="00CD48DB"/>
    <w:p w:rsidR="00CD48DB" w:rsidRDefault="00CD48DB"/>
    <w:p w:rsidR="00CD48DB" w:rsidRDefault="00CD48DB"/>
    <w:p w:rsidR="00CD48DB" w:rsidRDefault="00CD48DB"/>
    <w:p w:rsidR="00CD48DB" w:rsidRDefault="00CD48DB"/>
    <w:p w:rsidR="003700CC" w:rsidRPr="00CD48DB" w:rsidRDefault="003700CC">
      <w:pPr>
        <w:rPr>
          <w:sz w:val="16"/>
          <w:szCs w:val="16"/>
        </w:rPr>
      </w:pPr>
      <w:r w:rsidRPr="00CD48DB">
        <w:rPr>
          <w:rFonts w:hint="eastAsia"/>
          <w:sz w:val="16"/>
          <w:szCs w:val="16"/>
        </w:rPr>
        <w:t>文章網址：</w:t>
      </w:r>
      <w:r w:rsidRPr="00CD48DB">
        <w:rPr>
          <w:sz w:val="16"/>
          <w:szCs w:val="16"/>
        </w:rPr>
        <w:t>http://iservice.ltn.com.tw/Service/english/english.php?engno=1158471&amp;day=2017-12-08</w:t>
      </w:r>
    </w:p>
    <w:p w:rsidR="003700CC" w:rsidRPr="00CD48DB" w:rsidRDefault="003700CC">
      <w:pPr>
        <w:rPr>
          <w:sz w:val="16"/>
          <w:szCs w:val="16"/>
        </w:rPr>
      </w:pPr>
      <w:r w:rsidRPr="00CD48DB">
        <w:rPr>
          <w:rFonts w:hint="eastAsia"/>
          <w:sz w:val="16"/>
          <w:szCs w:val="16"/>
        </w:rPr>
        <w:t>圖片網址：</w:t>
      </w:r>
      <w:hyperlink r:id="rId10" w:history="1">
        <w:r w:rsidRPr="00CD48DB">
          <w:rPr>
            <w:rStyle w:val="a3"/>
            <w:color w:val="auto"/>
            <w:sz w:val="16"/>
            <w:szCs w:val="16"/>
            <w:u w:val="none"/>
          </w:rPr>
          <w:t>http://www.asahicom.jp/ajw/articles/images/AS20170815002685_commL.jpg</w:t>
        </w:r>
      </w:hyperlink>
    </w:p>
    <w:p w:rsidR="003700CC" w:rsidRPr="00CD48DB" w:rsidRDefault="003700CC">
      <w:pPr>
        <w:rPr>
          <w:sz w:val="16"/>
          <w:szCs w:val="16"/>
        </w:rPr>
      </w:pPr>
      <w:r w:rsidRPr="00CD48DB">
        <w:rPr>
          <w:sz w:val="16"/>
          <w:szCs w:val="16"/>
        </w:rPr>
        <w:tab/>
      </w:r>
      <w:r w:rsidRPr="00CD48DB">
        <w:rPr>
          <w:sz w:val="16"/>
          <w:szCs w:val="16"/>
        </w:rPr>
        <w:tab/>
        <w:t>http://www.asahicom.jp/ajw/articles/images/AS20170815002684_comm.jpg</w:t>
      </w:r>
    </w:p>
    <w:sectPr w:rsidR="003700CC" w:rsidRPr="00CD48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2F" w:rsidRDefault="002D0D2F" w:rsidP="0061230F">
      <w:r>
        <w:separator/>
      </w:r>
    </w:p>
  </w:endnote>
  <w:endnote w:type="continuationSeparator" w:id="0">
    <w:p w:rsidR="002D0D2F" w:rsidRDefault="002D0D2F" w:rsidP="0061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G">
    <w:panose1 w:val="00000400000000000000"/>
    <w:charset w:val="00"/>
    <w:family w:val="auto"/>
    <w:pitch w:val="variable"/>
    <w:sig w:usb0="00000287" w:usb1="00000000" w:usb2="00000000" w:usb3="00000000" w:csb0="0000000D" w:csb1="00000000"/>
  </w:font>
  <w:font w:name="華康蚪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2F" w:rsidRDefault="002D0D2F" w:rsidP="0061230F">
      <w:r>
        <w:separator/>
      </w:r>
    </w:p>
  </w:footnote>
  <w:footnote w:type="continuationSeparator" w:id="0">
    <w:p w:rsidR="002D0D2F" w:rsidRDefault="002D0D2F" w:rsidP="0061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4"/>
    <w:rsid w:val="000A33E8"/>
    <w:rsid w:val="002D0D2F"/>
    <w:rsid w:val="00302642"/>
    <w:rsid w:val="00330EDF"/>
    <w:rsid w:val="003700CC"/>
    <w:rsid w:val="00402981"/>
    <w:rsid w:val="0061230F"/>
    <w:rsid w:val="007C4658"/>
    <w:rsid w:val="00893064"/>
    <w:rsid w:val="0093254D"/>
    <w:rsid w:val="00CD48DB"/>
    <w:rsid w:val="00D77C8D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30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306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93064"/>
  </w:style>
  <w:style w:type="character" w:customStyle="1" w:styleId="gplus">
    <w:name w:val="gplus"/>
    <w:basedOn w:val="a0"/>
    <w:rsid w:val="00893064"/>
  </w:style>
  <w:style w:type="paragraph" w:styleId="Web">
    <w:name w:val="Normal (Web)"/>
    <w:basedOn w:val="a"/>
    <w:uiPriority w:val="99"/>
    <w:semiHidden/>
    <w:unhideWhenUsed/>
    <w:rsid w:val="00893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93064"/>
  </w:style>
  <w:style w:type="character" w:styleId="a3">
    <w:name w:val="Hyperlink"/>
    <w:basedOn w:val="a0"/>
    <w:uiPriority w:val="99"/>
    <w:unhideWhenUsed/>
    <w:rsid w:val="003700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30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306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93064"/>
  </w:style>
  <w:style w:type="character" w:customStyle="1" w:styleId="gplus">
    <w:name w:val="gplus"/>
    <w:basedOn w:val="a0"/>
    <w:rsid w:val="00893064"/>
  </w:style>
  <w:style w:type="paragraph" w:styleId="Web">
    <w:name w:val="Normal (Web)"/>
    <w:basedOn w:val="a"/>
    <w:uiPriority w:val="99"/>
    <w:semiHidden/>
    <w:unhideWhenUsed/>
    <w:rsid w:val="00893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93064"/>
  </w:style>
  <w:style w:type="character" w:styleId="a3">
    <w:name w:val="Hyperlink"/>
    <w:basedOn w:val="a0"/>
    <w:uiPriority w:val="99"/>
    <w:unhideWhenUsed/>
    <w:rsid w:val="003700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ahicom.jp/ajw/articles/images/AS20170815002685_comm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陳昭瑜</dc:creator>
  <cp:keywords/>
  <dc:description/>
  <cp:lastModifiedBy>admin</cp:lastModifiedBy>
  <cp:revision>8</cp:revision>
  <cp:lastPrinted>2018-03-13T01:20:00Z</cp:lastPrinted>
  <dcterms:created xsi:type="dcterms:W3CDTF">2017-12-16T07:33:00Z</dcterms:created>
  <dcterms:modified xsi:type="dcterms:W3CDTF">2018-09-27T07:13:00Z</dcterms:modified>
</cp:coreProperties>
</file>