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3F67" w14:textId="77777777" w:rsidR="00F074DE" w:rsidRPr="00F074DE" w:rsidRDefault="00F074DE" w:rsidP="00F074DE">
      <w:pPr>
        <w:ind w:firstLineChars="0" w:firstLine="0"/>
        <w:jc w:val="center"/>
        <w:rPr>
          <w:b/>
          <w:sz w:val="32"/>
          <w:szCs w:val="32"/>
        </w:rPr>
      </w:pPr>
      <w:r w:rsidRPr="00F074DE">
        <w:rPr>
          <w:rFonts w:hint="eastAsia"/>
          <w:b/>
          <w:sz w:val="32"/>
          <w:szCs w:val="32"/>
        </w:rPr>
        <w:t>114</w:t>
      </w:r>
      <w:r w:rsidRPr="00F074DE">
        <w:rPr>
          <w:rFonts w:hint="eastAsia"/>
          <w:b/>
          <w:sz w:val="32"/>
          <w:szCs w:val="32"/>
        </w:rPr>
        <w:t>學年度第</w:t>
      </w:r>
      <w:r w:rsidRPr="00F074DE">
        <w:rPr>
          <w:rFonts w:hint="eastAsia"/>
          <w:b/>
          <w:sz w:val="32"/>
          <w:szCs w:val="32"/>
        </w:rPr>
        <w:t>1</w:t>
      </w:r>
      <w:r w:rsidRPr="00F074DE">
        <w:rPr>
          <w:rFonts w:hint="eastAsia"/>
          <w:b/>
          <w:sz w:val="32"/>
          <w:szCs w:val="32"/>
        </w:rPr>
        <w:t>學期通識講座紀錄</w:t>
      </w:r>
    </w:p>
    <w:p w14:paraId="36F3A11F" w14:textId="77777777" w:rsidR="00F074DE" w:rsidRDefault="00F074DE" w:rsidP="00F074DE">
      <w:pPr>
        <w:ind w:firstLineChars="0" w:firstLine="0"/>
      </w:pPr>
    </w:p>
    <w:p w14:paraId="3F5E1973" w14:textId="48EC93EC" w:rsidR="00F074DE" w:rsidRDefault="00F074DE" w:rsidP="00F074DE">
      <w:pPr>
        <w:ind w:firstLineChars="0" w:firstLine="0"/>
      </w:pPr>
      <w:proofErr w:type="gramStart"/>
      <w:r>
        <w:rPr>
          <w:rFonts w:hint="eastAsia"/>
        </w:rPr>
        <w:t>講次</w:t>
      </w:r>
      <w:proofErr w:type="gramEnd"/>
      <w:r>
        <w:rPr>
          <w:rFonts w:hint="eastAsia"/>
        </w:rPr>
        <w:t>：第</w:t>
      </w:r>
      <w:r>
        <w:rPr>
          <w:rFonts w:hint="eastAsia"/>
        </w:rPr>
        <w:t>13</w:t>
      </w:r>
      <w:r>
        <w:rPr>
          <w:rFonts w:hint="eastAsia"/>
        </w:rPr>
        <w:t>講</w:t>
      </w:r>
    </w:p>
    <w:p w14:paraId="1803321D" w14:textId="62840031" w:rsidR="00F074DE" w:rsidRDefault="00F074DE" w:rsidP="00F074DE">
      <w:pPr>
        <w:ind w:firstLineChars="0" w:firstLine="0"/>
      </w:pPr>
      <w:r>
        <w:rPr>
          <w:rFonts w:hint="eastAsia"/>
        </w:rPr>
        <w:t>講題：數位孿生與沉浸式科技</w:t>
      </w:r>
      <w:bookmarkStart w:id="0" w:name="_GoBack"/>
      <w:bookmarkEnd w:id="0"/>
      <w:r>
        <w:rPr>
          <w:rFonts w:hint="eastAsia"/>
        </w:rPr>
        <w:t>打造邁向淨零的永續學習場域</w:t>
      </w:r>
    </w:p>
    <w:p w14:paraId="4DA63423" w14:textId="77777777" w:rsidR="00F074DE" w:rsidRDefault="00F074DE" w:rsidP="00F074DE">
      <w:pPr>
        <w:ind w:firstLineChars="0" w:firstLine="0"/>
      </w:pPr>
      <w:r>
        <w:rPr>
          <w:rFonts w:hint="eastAsia"/>
        </w:rPr>
        <w:t>講者：國立成功大學</w:t>
      </w:r>
      <w:r>
        <w:rPr>
          <w:rFonts w:hint="eastAsia"/>
        </w:rPr>
        <w:t xml:space="preserve"> </w:t>
      </w:r>
      <w:r>
        <w:rPr>
          <w:rFonts w:hint="eastAsia"/>
        </w:rPr>
        <w:t>工程科學系副教授</w:t>
      </w:r>
      <w:r>
        <w:rPr>
          <w:rFonts w:hint="eastAsia"/>
        </w:rPr>
        <w:t xml:space="preserve"> </w:t>
      </w:r>
      <w:r>
        <w:rPr>
          <w:rFonts w:hint="eastAsia"/>
        </w:rPr>
        <w:t>陳世曄老師</w:t>
      </w:r>
    </w:p>
    <w:p w14:paraId="7C2B05FE" w14:textId="5DD899E9" w:rsidR="00F074DE" w:rsidRDefault="00F074DE" w:rsidP="00F074DE">
      <w:pPr>
        <w:ind w:firstLineChars="0" w:firstLine="0"/>
      </w:pPr>
      <w:r>
        <w:rPr>
          <w:rFonts w:hint="eastAsia"/>
        </w:rPr>
        <w:t>時間：</w:t>
      </w:r>
      <w:r>
        <w:rPr>
          <w:rFonts w:hint="eastAsia"/>
        </w:rPr>
        <w:t>11</w:t>
      </w:r>
      <w:r>
        <w:t>5</w:t>
      </w:r>
      <w:r>
        <w:rPr>
          <w:rFonts w:hint="eastAsia"/>
        </w:rPr>
        <w:t>/1/2(</w:t>
      </w:r>
      <w:r>
        <w:rPr>
          <w:rFonts w:hint="eastAsia"/>
        </w:rPr>
        <w:t>五</w:t>
      </w:r>
      <w:r>
        <w:rPr>
          <w:rFonts w:hint="eastAsia"/>
        </w:rPr>
        <w:t>)10:20~12:00</w:t>
      </w:r>
    </w:p>
    <w:p w14:paraId="1991D4F7" w14:textId="77777777" w:rsidR="00F074DE" w:rsidRDefault="00F074DE" w:rsidP="00F074DE">
      <w:pPr>
        <w:ind w:firstLineChars="0" w:firstLine="0"/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颯德固</w:t>
      </w:r>
      <w:proofErr w:type="gramEnd"/>
      <w:r>
        <w:rPr>
          <w:rFonts w:hint="eastAsia"/>
        </w:rPr>
        <w:t>講堂</w:t>
      </w:r>
    </w:p>
    <w:p w14:paraId="1D534D37" w14:textId="0AA3CC98" w:rsidR="00B47160" w:rsidRDefault="00F074DE" w:rsidP="00F074DE">
      <w:pPr>
        <w:ind w:firstLineChars="0" w:firstLine="0"/>
      </w:pPr>
      <w:r>
        <w:rPr>
          <w:rFonts w:hint="eastAsia"/>
        </w:rPr>
        <w:t>紀錄：許睿琦</w:t>
      </w:r>
    </w:p>
    <w:p w14:paraId="7AA71099" w14:textId="77777777" w:rsidR="00F074DE" w:rsidRDefault="00F074DE" w:rsidP="00304B00">
      <w:pPr>
        <w:ind w:firstLineChars="0" w:firstLine="0"/>
      </w:pPr>
    </w:p>
    <w:p w14:paraId="683D4C2F" w14:textId="1D3A2912" w:rsidR="00BF0050" w:rsidRDefault="00F74D82" w:rsidP="00F074DE">
      <w:pPr>
        <w:pStyle w:val="af3"/>
        <w:ind w:leftChars="0" w:left="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講者為</w:t>
      </w:r>
      <w:r w:rsidR="00B5432D">
        <w:rPr>
          <w:rFonts w:hint="eastAsia"/>
        </w:rPr>
        <w:t>國立成功大學</w:t>
      </w:r>
      <w:r w:rsidR="00B5432D">
        <w:rPr>
          <w:rFonts w:hint="eastAsia"/>
        </w:rPr>
        <w:t xml:space="preserve"> </w:t>
      </w:r>
      <w:r w:rsidR="00B5432D">
        <w:rPr>
          <w:rFonts w:hint="eastAsia"/>
        </w:rPr>
        <w:t>工程科學</w:t>
      </w:r>
      <w:proofErr w:type="gramStart"/>
      <w:r w:rsidR="00B5432D">
        <w:rPr>
          <w:rFonts w:hint="eastAsia"/>
        </w:rPr>
        <w:t>學</w:t>
      </w:r>
      <w:proofErr w:type="gramEnd"/>
      <w:r w:rsidR="00B5432D">
        <w:rPr>
          <w:rFonts w:hint="eastAsia"/>
        </w:rPr>
        <w:t>系</w:t>
      </w:r>
      <w:r w:rsidR="00F074DE">
        <w:rPr>
          <w:rFonts w:hint="eastAsia"/>
        </w:rPr>
        <w:t>陳世曄副教授。</w:t>
      </w:r>
      <w:proofErr w:type="gramStart"/>
      <w:r w:rsidR="00BF0050">
        <w:rPr>
          <w:rFonts w:hint="eastAsia"/>
        </w:rPr>
        <w:t>世曄</w:t>
      </w:r>
      <w:proofErr w:type="gramEnd"/>
      <w:r w:rsidR="00BF0050">
        <w:rPr>
          <w:rFonts w:hint="eastAsia"/>
        </w:rPr>
        <w:t>老師</w:t>
      </w:r>
      <w:r w:rsidR="000104C8">
        <w:rPr>
          <w:rFonts w:hint="eastAsia"/>
        </w:rPr>
        <w:t>探索科技、人文與永續發展的創新連結，</w:t>
      </w:r>
      <w:r w:rsidR="00C51C49">
        <w:rPr>
          <w:rFonts w:hint="eastAsia"/>
        </w:rPr>
        <w:t>透過數位</w:t>
      </w:r>
      <w:proofErr w:type="gramStart"/>
      <w:r w:rsidR="00C51C49">
        <w:rPr>
          <w:rFonts w:hint="eastAsia"/>
        </w:rPr>
        <w:t>攣生</w:t>
      </w:r>
      <w:proofErr w:type="gramEnd"/>
      <w:r w:rsidR="00C51C49">
        <w:rPr>
          <w:rFonts w:hint="eastAsia"/>
        </w:rPr>
        <w:t>與</w:t>
      </w:r>
      <w:proofErr w:type="gramStart"/>
      <w:r w:rsidR="006004D6">
        <w:rPr>
          <w:rFonts w:hint="eastAsia"/>
        </w:rPr>
        <w:t>沉</w:t>
      </w:r>
      <w:proofErr w:type="gramEnd"/>
      <w:r w:rsidR="006004D6">
        <w:rPr>
          <w:rFonts w:hint="eastAsia"/>
        </w:rPr>
        <w:t>浸</w:t>
      </w:r>
      <w:r w:rsidR="000104C8">
        <w:rPr>
          <w:rFonts w:hint="eastAsia"/>
        </w:rPr>
        <w:t>式技術開創智慧綠色學習的未來。</w:t>
      </w:r>
      <w:r w:rsidR="00BF0050">
        <w:rPr>
          <w:rFonts w:hint="eastAsia"/>
        </w:rPr>
        <w:t>簡單來說，目的在於把看不到的資訊以數據及圖像呈現。</w:t>
      </w:r>
    </w:p>
    <w:p w14:paraId="28A22E2B" w14:textId="12AA111C" w:rsidR="00D21A7F" w:rsidRDefault="00BF0050" w:rsidP="00F074DE">
      <w:pPr>
        <w:pStyle w:val="af3"/>
        <w:ind w:leftChars="0" w:left="0" w:firstLineChars="200" w:firstLine="480"/>
      </w:pPr>
      <w:r>
        <w:rPr>
          <w:rFonts w:hint="eastAsia"/>
        </w:rPr>
        <w:t>何謂</w:t>
      </w:r>
      <w:proofErr w:type="gramStart"/>
      <w:r w:rsidR="00904D62">
        <w:rPr>
          <w:rFonts w:hint="eastAsia"/>
        </w:rPr>
        <w:t>沉</w:t>
      </w:r>
      <w:proofErr w:type="gramEnd"/>
      <w:r w:rsidR="00904D62">
        <w:rPr>
          <w:rFonts w:hint="eastAsia"/>
        </w:rPr>
        <w:t>境</w:t>
      </w:r>
      <w:r>
        <w:rPr>
          <w:rFonts w:hint="eastAsia"/>
        </w:rPr>
        <w:t>式設計</w:t>
      </w:r>
      <w:r w:rsidR="00F074DE">
        <w:rPr>
          <w:rFonts w:hint="eastAsia"/>
        </w:rPr>
        <w:t>？</w:t>
      </w:r>
      <w:r>
        <w:rPr>
          <w:rFonts w:hint="eastAsia"/>
        </w:rPr>
        <w:t>整合</w:t>
      </w:r>
      <w:r w:rsidR="006004D6">
        <w:rPr>
          <w:rFonts w:hint="eastAsia"/>
        </w:rPr>
        <w:t>虛擬實境、</w:t>
      </w:r>
      <w:proofErr w:type="gramStart"/>
      <w:r w:rsidR="006004D6">
        <w:rPr>
          <w:rFonts w:hint="eastAsia"/>
        </w:rPr>
        <w:t>擴增實境</w:t>
      </w:r>
      <w:proofErr w:type="gramEnd"/>
      <w:r w:rsidR="006004D6">
        <w:rPr>
          <w:rFonts w:hint="eastAsia"/>
        </w:rPr>
        <w:t>與混合實</w:t>
      </w:r>
      <w:r>
        <w:rPr>
          <w:rFonts w:hint="eastAsia"/>
        </w:rPr>
        <w:t>境的技術</w:t>
      </w:r>
      <w:r w:rsidR="006004D6">
        <w:rPr>
          <w:rFonts w:hint="eastAsia"/>
        </w:rPr>
        <w:t>，</w:t>
      </w:r>
      <w:r>
        <w:rPr>
          <w:rFonts w:hint="eastAsia"/>
        </w:rPr>
        <w:t>打造多為杜感官體驗空間。數位孿生</w:t>
      </w:r>
      <w:r>
        <w:rPr>
          <w:rFonts w:hint="eastAsia"/>
        </w:rPr>
        <w:t>:</w:t>
      </w:r>
      <w:r>
        <w:rPr>
          <w:rFonts w:hint="eastAsia"/>
        </w:rPr>
        <w:t>透過高精度</w:t>
      </w:r>
      <w:r>
        <w:rPr>
          <w:rFonts w:hint="eastAsia"/>
        </w:rPr>
        <w:t>3D</w:t>
      </w:r>
      <w:r>
        <w:rPr>
          <w:rFonts w:hint="eastAsia"/>
        </w:rPr>
        <w:t>建模技術，創建實體環境的虛擬副本，結合</w:t>
      </w:r>
      <w:proofErr w:type="spellStart"/>
      <w:r>
        <w:rPr>
          <w:rFonts w:hint="eastAsia"/>
        </w:rPr>
        <w:t>loT</w:t>
      </w:r>
      <w:proofErr w:type="spellEnd"/>
      <w:r>
        <w:rPr>
          <w:rFonts w:hint="eastAsia"/>
        </w:rPr>
        <w:t>感測器及時回傳數據，實現虛實的同步</w:t>
      </w:r>
      <w:r w:rsidR="00904D62">
        <w:rPr>
          <w:rFonts w:hint="eastAsia"/>
        </w:rPr>
        <w:t>。</w:t>
      </w:r>
    </w:p>
    <w:p w14:paraId="215F2468" w14:textId="77777777" w:rsidR="00F074DE" w:rsidRDefault="00F074DE" w:rsidP="00F074DE">
      <w:pPr>
        <w:pStyle w:val="af3"/>
        <w:ind w:leftChars="0" w:left="0" w:firstLineChars="200" w:firstLine="480"/>
      </w:pPr>
    </w:p>
    <w:p w14:paraId="1F8999D1" w14:textId="579F3B12" w:rsidR="00904D62" w:rsidRDefault="00904D62" w:rsidP="00F074DE">
      <w:pPr>
        <w:pStyle w:val="af3"/>
        <w:ind w:leftChars="0" w:left="0" w:firstLineChars="200" w:firstLine="480"/>
      </w:pPr>
      <w:r>
        <w:rPr>
          <w:rFonts w:hint="eastAsia"/>
        </w:rPr>
        <w:t>虛擬實境通常讓人連結到遊戲</w:t>
      </w:r>
      <w:r w:rsidR="00F074DE">
        <w:rPr>
          <w:rFonts w:hint="eastAsia"/>
        </w:rPr>
        <w:t>（</w:t>
      </w:r>
      <w:r>
        <w:rPr>
          <w:rFonts w:hint="eastAsia"/>
        </w:rPr>
        <w:t>無論是玩樂</w:t>
      </w:r>
      <w:proofErr w:type="gramStart"/>
      <w:r>
        <w:rPr>
          <w:rFonts w:hint="eastAsia"/>
        </w:rPr>
        <w:t>或著</w:t>
      </w:r>
      <w:proofErr w:type="gramEnd"/>
      <w:r>
        <w:rPr>
          <w:rFonts w:hint="eastAsia"/>
        </w:rPr>
        <w:t>打造新遊戲</w:t>
      </w:r>
      <w:r w:rsidR="00F074DE">
        <w:rPr>
          <w:rFonts w:hint="eastAsia"/>
        </w:rPr>
        <w:t>）</w:t>
      </w:r>
      <w:r>
        <w:rPr>
          <w:rFonts w:hint="eastAsia"/>
        </w:rPr>
        <w:t>但如何使其更具知識性，打造更有深度及意義的遊戲為目標。</w:t>
      </w:r>
    </w:p>
    <w:p w14:paraId="234CFCB2" w14:textId="022B4FCC" w:rsidR="00904D62" w:rsidRDefault="00904D62" w:rsidP="00F074DE">
      <w:pPr>
        <w:pStyle w:val="af3"/>
        <w:ind w:leftChars="0" w:left="0" w:firstLineChars="200" w:firstLine="480"/>
      </w:pPr>
      <w:r>
        <w:rPr>
          <w:rFonts w:hint="eastAsia"/>
        </w:rPr>
        <w:t>除了娛樂性質，更重要的目標在於結合教育。</w:t>
      </w:r>
      <w:r>
        <w:rPr>
          <w:rFonts w:hint="eastAsia"/>
        </w:rPr>
        <w:t>V</w:t>
      </w:r>
      <w:r>
        <w:t>R</w:t>
      </w:r>
      <w:r>
        <w:rPr>
          <w:rFonts w:hint="eastAsia"/>
        </w:rPr>
        <w:t>透過與教育的結合，能將抽象的概念變成可直觀體驗、操作的虛擬實體。另外</w:t>
      </w:r>
      <w:r>
        <w:rPr>
          <w:rFonts w:hint="eastAsia"/>
        </w:rPr>
        <w:t>AR</w:t>
      </w:r>
      <w:r>
        <w:rPr>
          <w:rFonts w:hint="eastAsia"/>
        </w:rPr>
        <w:t>則能</w:t>
      </w:r>
      <w:proofErr w:type="gramStart"/>
      <w:r>
        <w:rPr>
          <w:rFonts w:hint="eastAsia"/>
        </w:rPr>
        <w:t>看做</w:t>
      </w:r>
      <w:proofErr w:type="gramEnd"/>
      <w:r>
        <w:rPr>
          <w:rFonts w:hint="eastAsia"/>
        </w:rPr>
        <w:t>VR</w:t>
      </w:r>
      <w:r>
        <w:rPr>
          <w:rFonts w:hint="eastAsia"/>
        </w:rPr>
        <w:t>與現實</w:t>
      </w:r>
      <w:proofErr w:type="gramStart"/>
      <w:r>
        <w:rPr>
          <w:rFonts w:hint="eastAsia"/>
        </w:rPr>
        <w:t>的疊加</w:t>
      </w:r>
      <w:proofErr w:type="gramEnd"/>
      <w:r>
        <w:rPr>
          <w:rFonts w:hint="eastAsia"/>
        </w:rPr>
        <w:t>，</w:t>
      </w:r>
      <w:r w:rsidR="00B63AB4">
        <w:rPr>
          <w:rFonts w:hint="eastAsia"/>
        </w:rPr>
        <w:t>能讓虛擬環境更加</w:t>
      </w:r>
      <w:proofErr w:type="gramStart"/>
      <w:r w:rsidR="00B63AB4">
        <w:rPr>
          <w:rFonts w:hint="eastAsia"/>
        </w:rPr>
        <w:t>清晰，</w:t>
      </w:r>
      <w:proofErr w:type="gramEnd"/>
      <w:r w:rsidR="00B63AB4">
        <w:rPr>
          <w:rFonts w:hint="eastAsia"/>
        </w:rPr>
        <w:t>但不能完全脫離現實。有三種應用場景</w:t>
      </w:r>
      <w:r w:rsidR="00B63AB4">
        <w:rPr>
          <w:rFonts w:hint="eastAsia"/>
        </w:rPr>
        <w:t>:</w:t>
      </w:r>
      <w:r w:rsidR="00B63AB4">
        <w:t>1.</w:t>
      </w:r>
      <w:r w:rsidR="00B63AB4">
        <w:rPr>
          <w:rFonts w:hint="eastAsia"/>
        </w:rPr>
        <w:t>現實為背景</w:t>
      </w:r>
      <w:r w:rsidR="00B63AB4">
        <w:t>2.</w:t>
      </w:r>
      <w:r w:rsidR="00B63AB4">
        <w:rPr>
          <w:rFonts w:hint="eastAsia"/>
        </w:rPr>
        <w:t>現實為主體</w:t>
      </w:r>
      <w:r w:rsidR="00B63AB4">
        <w:t>3.</w:t>
      </w:r>
      <w:r w:rsidR="00B63AB4">
        <w:rPr>
          <w:rFonts w:hint="eastAsia"/>
        </w:rPr>
        <w:t>虛擬助手。</w:t>
      </w:r>
    </w:p>
    <w:p w14:paraId="436F3EF6" w14:textId="77777777" w:rsidR="00D21A7F" w:rsidRDefault="00D21A7F" w:rsidP="00F074DE">
      <w:pPr>
        <w:pStyle w:val="af3"/>
        <w:ind w:leftChars="0" w:left="0" w:firstLineChars="200" w:firstLine="480"/>
      </w:pPr>
    </w:p>
    <w:p w14:paraId="52A0F955" w14:textId="45969FD6" w:rsidR="00B63AB4" w:rsidRDefault="00B63AB4" w:rsidP="00F074DE">
      <w:pPr>
        <w:pStyle w:val="af3"/>
        <w:ind w:leftChars="0" w:left="0" w:firstLineChars="200" w:firstLine="480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之所以適合運用在教育上，能</w:t>
      </w:r>
      <w:r w:rsidR="00F074DE">
        <w:rPr>
          <w:rFonts w:hint="eastAsia"/>
        </w:rPr>
        <w:t>夠</w:t>
      </w:r>
      <w:r>
        <w:rPr>
          <w:rFonts w:hint="eastAsia"/>
        </w:rPr>
        <w:t>溝通障礙、提高學生參與、學習內容</w:t>
      </w:r>
      <w:proofErr w:type="gramStart"/>
      <w:r>
        <w:rPr>
          <w:rFonts w:hint="eastAsia"/>
        </w:rPr>
        <w:t>可視化</w:t>
      </w:r>
      <w:proofErr w:type="gramEnd"/>
      <w:r>
        <w:rPr>
          <w:rFonts w:hint="eastAsia"/>
        </w:rPr>
        <w:t>、形象化、團隊協作學習、戶外教學增強、提升存在感、直覺與專注度。</w:t>
      </w:r>
    </w:p>
    <w:p w14:paraId="0956F555" w14:textId="3C869950" w:rsidR="00B63AB4" w:rsidRDefault="00B63AB4" w:rsidP="00F074DE">
      <w:pPr>
        <w:pStyle w:val="af3"/>
        <w:ind w:leftChars="0" w:left="0" w:firstLineChars="200" w:firstLine="480"/>
      </w:pPr>
      <w:r>
        <w:rPr>
          <w:rFonts w:hint="eastAsia"/>
        </w:rPr>
        <w:t>如今</w:t>
      </w:r>
      <w:r>
        <w:rPr>
          <w:rFonts w:hint="eastAsia"/>
        </w:rPr>
        <w:t>AR</w:t>
      </w:r>
      <w:r w:rsidR="00AF2174">
        <w:rPr>
          <w:rFonts w:hint="eastAsia"/>
        </w:rPr>
        <w:t>已在近年開始</w:t>
      </w:r>
      <w:r>
        <w:rPr>
          <w:rFonts w:hint="eastAsia"/>
        </w:rPr>
        <w:t>運用在各學科，如語言、數學、物理、地理、天文、生物、化學及美術。統整不同的學科領域，安排複雜且真實</w:t>
      </w:r>
      <w:r w:rsidR="00647A8F">
        <w:rPr>
          <w:rFonts w:hint="eastAsia"/>
        </w:rPr>
        <w:t>的任務，增進學習動機、發展後任之策略，並藉由資訊工具進行合作學習的情境，達到全面改造學習環境。</w:t>
      </w:r>
    </w:p>
    <w:p w14:paraId="12B45B45" w14:textId="2C1E2B4D" w:rsidR="00AF2174" w:rsidRDefault="00AF2174" w:rsidP="00F074DE">
      <w:pPr>
        <w:pStyle w:val="af3"/>
        <w:ind w:leftChars="0" w:left="0" w:firstLineChars="200" w:firstLine="480"/>
      </w:pPr>
    </w:p>
    <w:p w14:paraId="1C6FFC85" w14:textId="52E1166C" w:rsidR="00AF2174" w:rsidRPr="00F074DE" w:rsidRDefault="00AF2174" w:rsidP="00F074DE">
      <w:pPr>
        <w:pStyle w:val="af3"/>
        <w:ind w:leftChars="0" w:left="98" w:hangingChars="41" w:hanging="98"/>
        <w:rPr>
          <w:b/>
        </w:rPr>
      </w:pPr>
      <w:r w:rsidRPr="00F074DE">
        <w:rPr>
          <w:rFonts w:hint="eastAsia"/>
          <w:b/>
        </w:rPr>
        <w:t>教育元宇宙到數位孿生</w:t>
      </w:r>
    </w:p>
    <w:p w14:paraId="202601AE" w14:textId="661D82F5" w:rsidR="00AF2174" w:rsidRDefault="00AF2174" w:rsidP="00F074DE">
      <w:pPr>
        <w:pStyle w:val="af3"/>
        <w:ind w:leftChars="0" w:left="0" w:firstLineChars="200" w:firstLine="480"/>
      </w:pPr>
      <w:r>
        <w:rPr>
          <w:rFonts w:hint="eastAsia"/>
        </w:rPr>
        <w:t>近年來</w:t>
      </w:r>
      <w:r>
        <w:rPr>
          <w:rFonts w:hint="eastAsia"/>
        </w:rPr>
        <w:t>A</w:t>
      </w:r>
      <w:r>
        <w:t>R</w:t>
      </w:r>
      <w:r>
        <w:rPr>
          <w:rFonts w:hint="eastAsia"/>
        </w:rPr>
        <w:t>已開始在學習場域上進行運用，透過</w:t>
      </w:r>
      <w:r>
        <w:rPr>
          <w:rFonts w:hint="eastAsia"/>
        </w:rPr>
        <w:t>VR/AR</w:t>
      </w:r>
      <w:r>
        <w:rPr>
          <w:rFonts w:hint="eastAsia"/>
        </w:rPr>
        <w:t>技術建構提高互動性的虛擬空間，學生透過頭戴式裝置提升餐與感與臨場感，促進主動探索與深度學習。</w:t>
      </w:r>
    </w:p>
    <w:p w14:paraId="1535CC32" w14:textId="54254862" w:rsidR="00AF2174" w:rsidRDefault="00AF2174" w:rsidP="00F074DE">
      <w:pPr>
        <w:pStyle w:val="af3"/>
        <w:ind w:leftChars="0" w:left="0" w:firstLineChars="200" w:firstLine="480"/>
      </w:pPr>
      <w:r>
        <w:rPr>
          <w:rFonts w:hint="eastAsia"/>
        </w:rPr>
        <w:t>而對於近年來值得關注的氣候變遷議題，</w:t>
      </w:r>
      <w:r>
        <w:rPr>
          <w:rFonts w:hint="eastAsia"/>
        </w:rPr>
        <w:t>A</w:t>
      </w:r>
      <w:r>
        <w:t>R</w:t>
      </w:r>
      <w:r>
        <w:rPr>
          <w:rFonts w:hint="eastAsia"/>
        </w:rPr>
        <w:t>的運用也能促使學生理解</w:t>
      </w:r>
      <w:proofErr w:type="gramStart"/>
      <w:r>
        <w:rPr>
          <w:rFonts w:hint="eastAsia"/>
        </w:rPr>
        <w:t>淨零碳排</w:t>
      </w:r>
      <w:proofErr w:type="gramEnd"/>
      <w:r>
        <w:rPr>
          <w:rFonts w:hint="eastAsia"/>
        </w:rPr>
        <w:t>的迫切性。</w:t>
      </w:r>
    </w:p>
    <w:p w14:paraId="0F95214B" w14:textId="7EBE435D" w:rsidR="006D4937" w:rsidRDefault="00AF2174" w:rsidP="00F074DE">
      <w:pPr>
        <w:pStyle w:val="af3"/>
        <w:ind w:leftChars="0" w:left="0" w:firstLineChars="200" w:firstLine="480"/>
      </w:pPr>
      <w:r>
        <w:rPr>
          <w:rFonts w:hint="eastAsia"/>
        </w:rPr>
        <w:t>另外也能實現跨域互動的實驗</w:t>
      </w:r>
      <w:r>
        <w:softHyphen/>
      </w:r>
      <w:r>
        <w:rPr>
          <w:rFonts w:hint="eastAsia"/>
        </w:rPr>
        <w:t>-</w:t>
      </w:r>
      <w:r>
        <w:rPr>
          <w:rFonts w:hint="eastAsia"/>
        </w:rPr>
        <w:t>透過虛擬實驗室進行環境科學、能源轉型等主題探究，結合人文社會觀點，促進跨領域思考能力，將永續價值深植於學習歷程中。</w:t>
      </w:r>
    </w:p>
    <w:p w14:paraId="759B1C1E" w14:textId="564B17B1" w:rsidR="006D4937" w:rsidRDefault="006D4937" w:rsidP="00F074DE">
      <w:pPr>
        <w:pStyle w:val="af3"/>
        <w:ind w:leftChars="0" w:left="0" w:firstLineChars="200" w:firstLine="480"/>
      </w:pPr>
      <w:r>
        <w:rPr>
          <w:rFonts w:hint="eastAsia"/>
        </w:rPr>
        <w:t>X</w:t>
      </w:r>
      <w:r>
        <w:t>R</w:t>
      </w:r>
      <w:r>
        <w:rPr>
          <w:rFonts w:hint="eastAsia"/>
        </w:rPr>
        <w:t>應用於災難醫療。透過遊戲化的學習，提高學習者的主動性與理解力，即是以結合科技、遊戲與教育的實現。</w:t>
      </w:r>
    </w:p>
    <w:p w14:paraId="19D8B84C" w14:textId="2A22EAAA" w:rsidR="00B93931" w:rsidRDefault="00B93931" w:rsidP="00F074DE">
      <w:pPr>
        <w:pStyle w:val="af3"/>
        <w:ind w:leftChars="0" w:left="0" w:firstLineChars="200" w:firstLine="480"/>
      </w:pPr>
    </w:p>
    <w:p w14:paraId="55E8B4FE" w14:textId="1AB4BCFB" w:rsidR="00B93931" w:rsidRDefault="00B93931" w:rsidP="00F074DE">
      <w:pPr>
        <w:pStyle w:val="af3"/>
        <w:ind w:leftChars="0" w:left="0" w:firstLineChars="200" w:firstLine="480"/>
      </w:pPr>
      <w:r>
        <w:rPr>
          <w:rFonts w:hint="eastAsia"/>
        </w:rPr>
        <w:t>數位孿生的系統架構</w:t>
      </w:r>
      <w:r w:rsidR="00F074DE">
        <w:rPr>
          <w:rFonts w:hint="eastAsia"/>
        </w:rPr>
        <w:t>：</w:t>
      </w:r>
      <w:r>
        <w:rPr>
          <w:rFonts w:hint="eastAsia"/>
        </w:rPr>
        <w:t>四層智慧體系實體</w:t>
      </w:r>
      <w:r>
        <w:rPr>
          <w:rFonts w:hint="eastAsia"/>
        </w:rPr>
        <w:t xml:space="preserve"> </w:t>
      </w:r>
      <w:r w:rsidR="00F074DE">
        <w:rPr>
          <w:rFonts w:hint="eastAsia"/>
        </w:rPr>
        <w:t>：</w:t>
      </w:r>
    </w:p>
    <w:p w14:paraId="7D212D2A" w14:textId="1F650515" w:rsidR="00B93931" w:rsidRDefault="00B93931" w:rsidP="00F074DE">
      <w:pPr>
        <w:pStyle w:val="af3"/>
        <w:ind w:leftChars="0" w:left="0" w:firstLineChars="200" w:firstLine="480"/>
      </w:pPr>
      <w:r>
        <w:t>1.</w:t>
      </w:r>
      <w:r>
        <w:rPr>
          <w:rFonts w:hint="eastAsia"/>
        </w:rPr>
        <w:t>實體層</w:t>
      </w:r>
      <w:r w:rsidR="00F074DE">
        <w:rPr>
          <w:rFonts w:hint="eastAsia"/>
        </w:rPr>
        <w:t>：</w:t>
      </w:r>
      <w:proofErr w:type="spellStart"/>
      <w:r>
        <w:t>loT</w:t>
      </w:r>
      <w:proofErr w:type="spellEnd"/>
      <w:r>
        <w:rPr>
          <w:rFonts w:hint="eastAsia"/>
        </w:rPr>
        <w:t>感測器、攝影機與機械裝置進行資料收集</w:t>
      </w:r>
    </w:p>
    <w:p w14:paraId="077E6412" w14:textId="0C8836B3" w:rsidR="00B93931" w:rsidRDefault="00B93931" w:rsidP="00F074DE">
      <w:pPr>
        <w:pStyle w:val="af3"/>
        <w:ind w:leftChars="0" w:left="0" w:firstLineChars="200" w:firstLine="480"/>
      </w:pPr>
      <w:r>
        <w:t>2.</w:t>
      </w:r>
      <w:r>
        <w:rPr>
          <w:rFonts w:hint="eastAsia"/>
        </w:rPr>
        <w:t>虛擬層</w:t>
      </w:r>
      <w:r w:rsidR="00F074DE">
        <w:rPr>
          <w:rFonts w:hint="eastAsia"/>
        </w:rPr>
        <w:t>：</w:t>
      </w:r>
      <w:r>
        <w:rPr>
          <w:rFonts w:hint="eastAsia"/>
        </w:rPr>
        <w:t>運用</w:t>
      </w:r>
      <w:r>
        <w:rPr>
          <w:rFonts w:hint="eastAsia"/>
        </w:rPr>
        <w:t>CAD/CAE</w:t>
      </w:r>
      <w:r>
        <w:rPr>
          <w:rFonts w:hint="eastAsia"/>
        </w:rPr>
        <w:t>、</w:t>
      </w:r>
      <w:r>
        <w:rPr>
          <w:rFonts w:hint="eastAsia"/>
        </w:rPr>
        <w:t>Un</w:t>
      </w:r>
      <w:r>
        <w:t>ity/Unreal</w:t>
      </w:r>
      <w:r>
        <w:rPr>
          <w:rFonts w:hint="eastAsia"/>
        </w:rPr>
        <w:t>建立三維模型與模擬</w:t>
      </w:r>
    </w:p>
    <w:p w14:paraId="48880482" w14:textId="050293A1" w:rsidR="00B93931" w:rsidRDefault="00B93931" w:rsidP="00F074DE">
      <w:pPr>
        <w:pStyle w:val="af3"/>
        <w:ind w:leftChars="0" w:left="0" w:firstLineChars="200" w:firstLine="480"/>
      </w:pPr>
      <w:r>
        <w:t>3.</w:t>
      </w:r>
      <w:r>
        <w:rPr>
          <w:rFonts w:hint="eastAsia"/>
        </w:rPr>
        <w:t>連結層</w:t>
      </w:r>
      <w:r w:rsidR="00F074DE">
        <w:rPr>
          <w:rFonts w:hint="eastAsia"/>
        </w:rPr>
        <w:t>：</w:t>
      </w:r>
      <w:r>
        <w:rPr>
          <w:rFonts w:hint="eastAsia"/>
        </w:rPr>
        <w:t>透過</w:t>
      </w:r>
      <w:r>
        <w:rPr>
          <w:rFonts w:hint="eastAsia"/>
        </w:rPr>
        <w:t>M</w:t>
      </w:r>
      <w:r>
        <w:t>QTT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t>OS2</w:t>
      </w:r>
      <w:r>
        <w:rPr>
          <w:rFonts w:hint="eastAsia"/>
        </w:rPr>
        <w:t>、</w:t>
      </w:r>
      <w:r>
        <w:t>5G/Edge</w:t>
      </w:r>
      <w:r>
        <w:rPr>
          <w:rFonts w:hint="eastAsia"/>
        </w:rPr>
        <w:t>實現資料傳輸整合</w:t>
      </w:r>
    </w:p>
    <w:p w14:paraId="1891584C" w14:textId="2B35CD6E" w:rsidR="00B93931" w:rsidRDefault="00B93931" w:rsidP="00F074DE">
      <w:pPr>
        <w:pStyle w:val="af3"/>
        <w:ind w:leftChars="0" w:left="0" w:firstLineChars="200" w:firstLine="480"/>
      </w:pPr>
      <w:r>
        <w:t>4.</w:t>
      </w:r>
      <w:r>
        <w:rPr>
          <w:rFonts w:hint="eastAsia"/>
        </w:rPr>
        <w:t>智慧層</w:t>
      </w:r>
      <w:r w:rsidR="00F074DE">
        <w:rPr>
          <w:rFonts w:hint="eastAsia"/>
        </w:rPr>
        <w:t>：</w:t>
      </w:r>
      <w:r>
        <w:t>AI/ML</w:t>
      </w:r>
      <w:r>
        <w:rPr>
          <w:rFonts w:hint="eastAsia"/>
        </w:rPr>
        <w:t>與數據分析驅動預測與決策優化</w:t>
      </w:r>
    </w:p>
    <w:p w14:paraId="52734E69" w14:textId="2C940409" w:rsidR="00B93931" w:rsidRPr="00F074DE" w:rsidRDefault="00B93931" w:rsidP="00F074DE">
      <w:pPr>
        <w:pStyle w:val="af3"/>
        <w:ind w:leftChars="0" w:left="0" w:firstLineChars="200" w:firstLine="480"/>
      </w:pPr>
    </w:p>
    <w:p w14:paraId="456BAAB5" w14:textId="51CF59CC" w:rsidR="00B93931" w:rsidRDefault="00B93931" w:rsidP="00F074DE">
      <w:pPr>
        <w:pStyle w:val="af3"/>
        <w:ind w:leftChars="0" w:left="0" w:firstLineChars="200" w:firstLine="480"/>
      </w:pPr>
      <w:r>
        <w:rPr>
          <w:rFonts w:hint="eastAsia"/>
        </w:rPr>
        <w:t>對教育者的啟示</w:t>
      </w:r>
      <w:r w:rsidR="00F074DE">
        <w:rPr>
          <w:rFonts w:hint="eastAsia"/>
        </w:rPr>
        <w:t>：</w:t>
      </w:r>
    </w:p>
    <w:p w14:paraId="190BDD81" w14:textId="1FEC8677" w:rsidR="00B93931" w:rsidRDefault="00B93931" w:rsidP="00F074DE">
      <w:pPr>
        <w:pStyle w:val="af3"/>
        <w:ind w:leftChars="0" w:left="0" w:firstLineChars="200"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設計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境式體驗</w:t>
      </w:r>
      <w:r w:rsidR="00F074DE">
        <w:rPr>
          <w:rFonts w:hint="eastAsia"/>
        </w:rPr>
        <w:t>：</w:t>
      </w:r>
      <w:r>
        <w:rPr>
          <w:rFonts w:hint="eastAsia"/>
        </w:rPr>
        <w:t>融入豐富感官細節、具情感共鳴的敘事以及與學習目標直接連結的互動元素</w:t>
      </w:r>
      <w:r w:rsidR="00221939">
        <w:rPr>
          <w:rFonts w:hint="eastAsia"/>
        </w:rPr>
        <w:t>，提升</w:t>
      </w:r>
      <w:proofErr w:type="gramStart"/>
      <w:r w:rsidR="00221939">
        <w:rPr>
          <w:rFonts w:hint="eastAsia"/>
        </w:rPr>
        <w:t>沉浸感</w:t>
      </w:r>
      <w:proofErr w:type="gramEnd"/>
      <w:r w:rsidR="006004D6">
        <w:rPr>
          <w:rFonts w:hint="eastAsia"/>
        </w:rPr>
        <w:t>與學習投入。</w:t>
      </w:r>
    </w:p>
    <w:p w14:paraId="780B12E0" w14:textId="281B0388" w:rsidR="00B93931" w:rsidRPr="006004D6" w:rsidRDefault="00B93931" w:rsidP="00F074DE">
      <w:pPr>
        <w:pStyle w:val="af3"/>
        <w:ind w:leftChars="0" w:left="0" w:firstLineChars="200" w:firstLine="480"/>
        <w:rPr>
          <w:vanish/>
          <w:specVanish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融入教學支撐</w:t>
      </w:r>
      <w:r w:rsidR="00F074DE">
        <w:rPr>
          <w:rFonts w:hint="eastAsia"/>
        </w:rPr>
        <w:t>：</w:t>
      </w:r>
      <w:r w:rsidR="006004D6">
        <w:rPr>
          <w:rFonts w:hint="eastAsia"/>
        </w:rPr>
        <w:t>在</w:t>
      </w:r>
      <w:r w:rsidR="006004D6">
        <w:rPr>
          <w:rFonts w:hint="eastAsia"/>
        </w:rPr>
        <w:t>IVR</w:t>
      </w:r>
      <w:r w:rsidR="006004D6">
        <w:rPr>
          <w:rFonts w:hint="eastAsia"/>
        </w:rPr>
        <w:t>體驗前、中、後分別加入教學支架，體驗前的引導說明，體驗中的提示問題，</w:t>
      </w:r>
    </w:p>
    <w:p w14:paraId="26AC38CE" w14:textId="2F57ADB7" w:rsidR="00B96F8C" w:rsidRDefault="006004D6" w:rsidP="00F074DE">
      <w:pPr>
        <w:pStyle w:val="af3"/>
        <w:ind w:leftChars="0" w:left="0" w:firstLineChars="200" w:firstLine="480"/>
      </w:pPr>
      <w:r>
        <w:t xml:space="preserve"> </w:t>
      </w:r>
      <w:r w:rsidR="00B96F8C">
        <w:rPr>
          <w:rFonts w:hint="eastAsia"/>
        </w:rPr>
        <w:t>以及體驗後的反思活動，以鞏固學生的理解與概念建構。</w:t>
      </w:r>
    </w:p>
    <w:p w14:paraId="3DFA54BD" w14:textId="0B3287CB" w:rsidR="00BF0050" w:rsidRPr="006004D6" w:rsidRDefault="00B93931" w:rsidP="00F074DE">
      <w:pPr>
        <w:pStyle w:val="af3"/>
        <w:ind w:leftChars="0" w:left="0" w:firstLineChars="200" w:firstLine="480"/>
        <w:rPr>
          <w:vanish/>
          <w:specVanish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對齊課程標準</w:t>
      </w:r>
      <w:r w:rsidR="00F074DE">
        <w:rPr>
          <w:rFonts w:hint="eastAsia"/>
        </w:rPr>
        <w:t>：</w:t>
      </w:r>
    </w:p>
    <w:p w14:paraId="3D006709" w14:textId="5FDCB8B8" w:rsidR="00B96F8C" w:rsidRDefault="006004D6" w:rsidP="00F074DE">
      <w:pPr>
        <w:pStyle w:val="af3"/>
        <w:ind w:leftChars="0" w:left="0" w:firstLineChars="200" w:firstLine="480"/>
      </w:pPr>
      <w:r>
        <w:t xml:space="preserve"> </w:t>
      </w:r>
      <w:r w:rsidR="000048C3">
        <w:rPr>
          <w:rFonts w:hint="eastAsia"/>
        </w:rPr>
        <w:t>將</w:t>
      </w:r>
      <w:r w:rsidR="000048C3">
        <w:rPr>
          <w:rFonts w:hint="eastAsia"/>
        </w:rPr>
        <w:t>IVR</w:t>
      </w:r>
      <w:r w:rsidR="000048C3">
        <w:rPr>
          <w:rFonts w:hint="eastAsia"/>
        </w:rPr>
        <w:t>教學內容與國家</w:t>
      </w:r>
      <w:proofErr w:type="gramStart"/>
      <w:r w:rsidR="000048C3">
        <w:rPr>
          <w:rFonts w:hint="eastAsia"/>
        </w:rPr>
        <w:t>自然科學課綱中</w:t>
      </w:r>
      <w:proofErr w:type="gramEnd"/>
      <w:r w:rsidR="000048C3">
        <w:rPr>
          <w:rFonts w:hint="eastAsia"/>
        </w:rPr>
        <w:t>關於生物多樣性與生態系服務的標準對應，提升課程的教育相關性與可評估性。</w:t>
      </w:r>
    </w:p>
    <w:p w14:paraId="7617B428" w14:textId="32C491F7" w:rsidR="00B93931" w:rsidRDefault="00B93931" w:rsidP="00F074DE">
      <w:pPr>
        <w:pStyle w:val="af3"/>
        <w:ind w:leftChars="0" w:left="0" w:firstLineChars="200" w:firstLine="480"/>
      </w:pPr>
      <w:r>
        <w:t>4.</w:t>
      </w:r>
      <w:r>
        <w:rPr>
          <w:rFonts w:hint="eastAsia"/>
        </w:rPr>
        <w:t>培養自主學習性</w:t>
      </w:r>
      <w:r w:rsidR="00F074DE">
        <w:rPr>
          <w:rFonts w:hint="eastAsia"/>
        </w:rPr>
        <w:t>：</w:t>
      </w:r>
      <w:r w:rsidR="000048C3">
        <w:rPr>
          <w:rFonts w:hint="eastAsia"/>
        </w:rPr>
        <w:t>提供學生自主選擇與探索機會。</w:t>
      </w:r>
    </w:p>
    <w:p w14:paraId="49E4AFC5" w14:textId="6537EC42" w:rsidR="000048C3" w:rsidRDefault="000048C3" w:rsidP="00F074DE">
      <w:pPr>
        <w:ind w:firstLine="480"/>
      </w:pPr>
    </w:p>
    <w:p w14:paraId="2D6F9C0F" w14:textId="3A207E22" w:rsidR="000048C3" w:rsidRDefault="000048C3" w:rsidP="00F074DE">
      <w:pPr>
        <w:ind w:firstLine="480"/>
      </w:pPr>
      <w:r>
        <w:rPr>
          <w:rFonts w:hint="eastAsia"/>
        </w:rPr>
        <w:t>數位學習與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浸式科技不僅代表技術革新的里程碑，更是連結科技創新、人文關懷與永續發展的重要橋梁。讓我們攜手善用這些工具開創一個更智慧、更有溫度的學習未來，為下一代留下更美好的地球家園。</w:t>
      </w:r>
    </w:p>
    <w:p w14:paraId="0B93AA2F" w14:textId="3AF479A8" w:rsidR="00F074DE" w:rsidRDefault="00F074DE" w:rsidP="00F074DE">
      <w:pPr>
        <w:ind w:firstLine="480"/>
      </w:pPr>
    </w:p>
    <w:p w14:paraId="4FEBFECB" w14:textId="77777777" w:rsidR="00F074DE" w:rsidRPr="004B12AF" w:rsidRDefault="00F074DE" w:rsidP="00F074DE">
      <w:pPr>
        <w:ind w:firstLine="480"/>
      </w:pPr>
    </w:p>
    <w:sectPr w:rsidR="00F074DE" w:rsidRPr="004B12AF" w:rsidSect="00F07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3F1B5" w14:textId="77777777" w:rsidR="001710DB" w:rsidRDefault="001710DB" w:rsidP="00525C10">
      <w:pPr>
        <w:ind w:firstLine="480"/>
      </w:pPr>
      <w:r>
        <w:separator/>
      </w:r>
    </w:p>
  </w:endnote>
  <w:endnote w:type="continuationSeparator" w:id="0">
    <w:p w14:paraId="044E9375" w14:textId="77777777" w:rsidR="001710DB" w:rsidRDefault="001710DB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9B257" w14:textId="77777777" w:rsidR="001710DB" w:rsidRDefault="001710DB" w:rsidP="00525C10">
      <w:pPr>
        <w:ind w:firstLine="480"/>
      </w:pPr>
      <w:r>
        <w:separator/>
      </w:r>
    </w:p>
  </w:footnote>
  <w:footnote w:type="continuationSeparator" w:id="0">
    <w:p w14:paraId="175C89D8" w14:textId="77777777" w:rsidR="001710DB" w:rsidRDefault="001710DB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3B"/>
    <w:multiLevelType w:val="hybridMultilevel"/>
    <w:tmpl w:val="C8F297DC"/>
    <w:lvl w:ilvl="0" w:tplc="86E8E44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0C497F1B"/>
    <w:multiLevelType w:val="hybridMultilevel"/>
    <w:tmpl w:val="67E0703C"/>
    <w:lvl w:ilvl="0" w:tplc="017C5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048C3"/>
    <w:rsid w:val="000104C8"/>
    <w:rsid w:val="000124F3"/>
    <w:rsid w:val="00014240"/>
    <w:rsid w:val="0001476D"/>
    <w:rsid w:val="0001575A"/>
    <w:rsid w:val="0001651C"/>
    <w:rsid w:val="00017E00"/>
    <w:rsid w:val="00021C77"/>
    <w:rsid w:val="0002376D"/>
    <w:rsid w:val="000336F7"/>
    <w:rsid w:val="00040F16"/>
    <w:rsid w:val="00041046"/>
    <w:rsid w:val="000439B1"/>
    <w:rsid w:val="00050DE3"/>
    <w:rsid w:val="00054370"/>
    <w:rsid w:val="00055327"/>
    <w:rsid w:val="00056A87"/>
    <w:rsid w:val="00056DD0"/>
    <w:rsid w:val="00057B69"/>
    <w:rsid w:val="00060491"/>
    <w:rsid w:val="000608C4"/>
    <w:rsid w:val="0006463F"/>
    <w:rsid w:val="00066031"/>
    <w:rsid w:val="000679CE"/>
    <w:rsid w:val="00070F92"/>
    <w:rsid w:val="00073196"/>
    <w:rsid w:val="000742E4"/>
    <w:rsid w:val="00081411"/>
    <w:rsid w:val="00085738"/>
    <w:rsid w:val="00091096"/>
    <w:rsid w:val="000979AB"/>
    <w:rsid w:val="000A0075"/>
    <w:rsid w:val="000A19A1"/>
    <w:rsid w:val="000A3BDB"/>
    <w:rsid w:val="000A49FD"/>
    <w:rsid w:val="000A5B12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12A1"/>
    <w:rsid w:val="00135948"/>
    <w:rsid w:val="00141140"/>
    <w:rsid w:val="00142B26"/>
    <w:rsid w:val="00146694"/>
    <w:rsid w:val="00150C71"/>
    <w:rsid w:val="00157A75"/>
    <w:rsid w:val="00162870"/>
    <w:rsid w:val="00163E11"/>
    <w:rsid w:val="001710DB"/>
    <w:rsid w:val="00171C60"/>
    <w:rsid w:val="00181280"/>
    <w:rsid w:val="00181A49"/>
    <w:rsid w:val="0018495C"/>
    <w:rsid w:val="00184EB7"/>
    <w:rsid w:val="00191201"/>
    <w:rsid w:val="00193256"/>
    <w:rsid w:val="0019358D"/>
    <w:rsid w:val="00195D04"/>
    <w:rsid w:val="001A1044"/>
    <w:rsid w:val="001A2B6C"/>
    <w:rsid w:val="001A345D"/>
    <w:rsid w:val="001A37ED"/>
    <w:rsid w:val="001A45F3"/>
    <w:rsid w:val="001A7CA0"/>
    <w:rsid w:val="001B0157"/>
    <w:rsid w:val="001B15C1"/>
    <w:rsid w:val="001B41E3"/>
    <w:rsid w:val="001B6AC3"/>
    <w:rsid w:val="001B7B48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613C"/>
    <w:rsid w:val="001F7160"/>
    <w:rsid w:val="001F79A9"/>
    <w:rsid w:val="00201D5B"/>
    <w:rsid w:val="00204632"/>
    <w:rsid w:val="00204DBB"/>
    <w:rsid w:val="002062F7"/>
    <w:rsid w:val="002148DA"/>
    <w:rsid w:val="0021550F"/>
    <w:rsid w:val="00221939"/>
    <w:rsid w:val="0023503E"/>
    <w:rsid w:val="0023658F"/>
    <w:rsid w:val="0024007D"/>
    <w:rsid w:val="00240490"/>
    <w:rsid w:val="00241110"/>
    <w:rsid w:val="00243218"/>
    <w:rsid w:val="00247B70"/>
    <w:rsid w:val="00250F3E"/>
    <w:rsid w:val="00253F9B"/>
    <w:rsid w:val="00254A34"/>
    <w:rsid w:val="00260A48"/>
    <w:rsid w:val="00260CFF"/>
    <w:rsid w:val="00260EFB"/>
    <w:rsid w:val="00270A8A"/>
    <w:rsid w:val="00272C57"/>
    <w:rsid w:val="00272E8B"/>
    <w:rsid w:val="002730E2"/>
    <w:rsid w:val="00276B69"/>
    <w:rsid w:val="0027717D"/>
    <w:rsid w:val="00283FF6"/>
    <w:rsid w:val="002847FC"/>
    <w:rsid w:val="00285CB0"/>
    <w:rsid w:val="00287F7F"/>
    <w:rsid w:val="00290EAD"/>
    <w:rsid w:val="00291C2B"/>
    <w:rsid w:val="00291F8A"/>
    <w:rsid w:val="00292268"/>
    <w:rsid w:val="0029565E"/>
    <w:rsid w:val="002A45E0"/>
    <w:rsid w:val="002B009F"/>
    <w:rsid w:val="002B081A"/>
    <w:rsid w:val="002B14BB"/>
    <w:rsid w:val="002B283F"/>
    <w:rsid w:val="002C20E3"/>
    <w:rsid w:val="002C2FE2"/>
    <w:rsid w:val="002C4166"/>
    <w:rsid w:val="002C4DF1"/>
    <w:rsid w:val="002C705F"/>
    <w:rsid w:val="002D027D"/>
    <w:rsid w:val="002D18B0"/>
    <w:rsid w:val="002D2816"/>
    <w:rsid w:val="002D31F7"/>
    <w:rsid w:val="002D3B59"/>
    <w:rsid w:val="002D44EC"/>
    <w:rsid w:val="002D5FAF"/>
    <w:rsid w:val="002E3302"/>
    <w:rsid w:val="002E5771"/>
    <w:rsid w:val="002E6B53"/>
    <w:rsid w:val="002F1E11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342A"/>
    <w:rsid w:val="00325280"/>
    <w:rsid w:val="00326011"/>
    <w:rsid w:val="003301D9"/>
    <w:rsid w:val="00332C70"/>
    <w:rsid w:val="00332ECA"/>
    <w:rsid w:val="003365EA"/>
    <w:rsid w:val="00336E4E"/>
    <w:rsid w:val="00337903"/>
    <w:rsid w:val="003422B7"/>
    <w:rsid w:val="0034291E"/>
    <w:rsid w:val="00343276"/>
    <w:rsid w:val="00347AD6"/>
    <w:rsid w:val="00360E3C"/>
    <w:rsid w:val="003616CC"/>
    <w:rsid w:val="00364D07"/>
    <w:rsid w:val="003656B6"/>
    <w:rsid w:val="00370FBA"/>
    <w:rsid w:val="00372FD2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4011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0267"/>
    <w:rsid w:val="0042111F"/>
    <w:rsid w:val="004216C9"/>
    <w:rsid w:val="00421F2E"/>
    <w:rsid w:val="00424C06"/>
    <w:rsid w:val="00424F06"/>
    <w:rsid w:val="00425297"/>
    <w:rsid w:val="00426930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72FEF"/>
    <w:rsid w:val="004832B6"/>
    <w:rsid w:val="00483597"/>
    <w:rsid w:val="0048462F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12AF"/>
    <w:rsid w:val="004B2E92"/>
    <w:rsid w:val="004B3341"/>
    <w:rsid w:val="004B347B"/>
    <w:rsid w:val="004B4F3F"/>
    <w:rsid w:val="004C0290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73FF"/>
    <w:rsid w:val="005121FC"/>
    <w:rsid w:val="00515A58"/>
    <w:rsid w:val="00517ED3"/>
    <w:rsid w:val="00520C18"/>
    <w:rsid w:val="005212E7"/>
    <w:rsid w:val="00522989"/>
    <w:rsid w:val="00525C10"/>
    <w:rsid w:val="005342A9"/>
    <w:rsid w:val="005417D0"/>
    <w:rsid w:val="00545DD5"/>
    <w:rsid w:val="005537EE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87A9A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23C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04D6"/>
    <w:rsid w:val="0060109E"/>
    <w:rsid w:val="00603397"/>
    <w:rsid w:val="006043A3"/>
    <w:rsid w:val="00605A3A"/>
    <w:rsid w:val="0060685D"/>
    <w:rsid w:val="006133E0"/>
    <w:rsid w:val="00613B54"/>
    <w:rsid w:val="00615D80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478C4"/>
    <w:rsid w:val="00647A8F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0522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4937"/>
    <w:rsid w:val="006D5156"/>
    <w:rsid w:val="006E039E"/>
    <w:rsid w:val="006E324A"/>
    <w:rsid w:val="006E61F8"/>
    <w:rsid w:val="006F12F3"/>
    <w:rsid w:val="006F1597"/>
    <w:rsid w:val="006F4472"/>
    <w:rsid w:val="007023F1"/>
    <w:rsid w:val="00704190"/>
    <w:rsid w:val="007130E7"/>
    <w:rsid w:val="00715FB7"/>
    <w:rsid w:val="0072567F"/>
    <w:rsid w:val="0073565D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61216"/>
    <w:rsid w:val="00764368"/>
    <w:rsid w:val="00771B77"/>
    <w:rsid w:val="00772FEA"/>
    <w:rsid w:val="007737B4"/>
    <w:rsid w:val="00774DD5"/>
    <w:rsid w:val="0078088E"/>
    <w:rsid w:val="00783B23"/>
    <w:rsid w:val="007847D1"/>
    <w:rsid w:val="00784F44"/>
    <w:rsid w:val="00786359"/>
    <w:rsid w:val="007868E9"/>
    <w:rsid w:val="00786F29"/>
    <w:rsid w:val="00787030"/>
    <w:rsid w:val="00793B87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16F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2A1A"/>
    <w:rsid w:val="008734A6"/>
    <w:rsid w:val="00875A16"/>
    <w:rsid w:val="00876B48"/>
    <w:rsid w:val="00876F9B"/>
    <w:rsid w:val="008902A7"/>
    <w:rsid w:val="00890C1B"/>
    <w:rsid w:val="00891508"/>
    <w:rsid w:val="0089244E"/>
    <w:rsid w:val="008A2824"/>
    <w:rsid w:val="008A360A"/>
    <w:rsid w:val="008A4440"/>
    <w:rsid w:val="008A732A"/>
    <w:rsid w:val="008B15EA"/>
    <w:rsid w:val="008B240F"/>
    <w:rsid w:val="008B3ED0"/>
    <w:rsid w:val="008B4401"/>
    <w:rsid w:val="008B6B70"/>
    <w:rsid w:val="008B7259"/>
    <w:rsid w:val="008C2BC4"/>
    <w:rsid w:val="008C6C70"/>
    <w:rsid w:val="008C735E"/>
    <w:rsid w:val="008C7784"/>
    <w:rsid w:val="008D0C2D"/>
    <w:rsid w:val="008D305A"/>
    <w:rsid w:val="008D33E4"/>
    <w:rsid w:val="008D3481"/>
    <w:rsid w:val="008D6A80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04D62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4E85"/>
    <w:rsid w:val="00950560"/>
    <w:rsid w:val="00951287"/>
    <w:rsid w:val="009566F3"/>
    <w:rsid w:val="009600B6"/>
    <w:rsid w:val="009665CA"/>
    <w:rsid w:val="009673FF"/>
    <w:rsid w:val="00967846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53D4"/>
    <w:rsid w:val="009B01ED"/>
    <w:rsid w:val="009B0CE9"/>
    <w:rsid w:val="009B70F5"/>
    <w:rsid w:val="009C359B"/>
    <w:rsid w:val="009D2360"/>
    <w:rsid w:val="009D25EE"/>
    <w:rsid w:val="009D3908"/>
    <w:rsid w:val="009D463B"/>
    <w:rsid w:val="009D577D"/>
    <w:rsid w:val="009D5D65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9F68F4"/>
    <w:rsid w:val="00A01E67"/>
    <w:rsid w:val="00A04E34"/>
    <w:rsid w:val="00A07D5E"/>
    <w:rsid w:val="00A10B1D"/>
    <w:rsid w:val="00A11558"/>
    <w:rsid w:val="00A1333E"/>
    <w:rsid w:val="00A1394C"/>
    <w:rsid w:val="00A302D8"/>
    <w:rsid w:val="00A308E5"/>
    <w:rsid w:val="00A31FE8"/>
    <w:rsid w:val="00A33CCA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95817"/>
    <w:rsid w:val="00AB3134"/>
    <w:rsid w:val="00AC18A5"/>
    <w:rsid w:val="00AC2CAF"/>
    <w:rsid w:val="00AC2E7A"/>
    <w:rsid w:val="00AC67F8"/>
    <w:rsid w:val="00AD2C99"/>
    <w:rsid w:val="00AD3D0C"/>
    <w:rsid w:val="00AD429C"/>
    <w:rsid w:val="00AD4C9A"/>
    <w:rsid w:val="00AD57C0"/>
    <w:rsid w:val="00AD603F"/>
    <w:rsid w:val="00AE3342"/>
    <w:rsid w:val="00AE4DD0"/>
    <w:rsid w:val="00AF0466"/>
    <w:rsid w:val="00AF2034"/>
    <w:rsid w:val="00AF2174"/>
    <w:rsid w:val="00AF2B61"/>
    <w:rsid w:val="00AF5112"/>
    <w:rsid w:val="00B0351B"/>
    <w:rsid w:val="00B0748E"/>
    <w:rsid w:val="00B11CBE"/>
    <w:rsid w:val="00B125D8"/>
    <w:rsid w:val="00B13D5D"/>
    <w:rsid w:val="00B2038D"/>
    <w:rsid w:val="00B20C44"/>
    <w:rsid w:val="00B23A46"/>
    <w:rsid w:val="00B23CC1"/>
    <w:rsid w:val="00B33E00"/>
    <w:rsid w:val="00B350F5"/>
    <w:rsid w:val="00B40071"/>
    <w:rsid w:val="00B418BE"/>
    <w:rsid w:val="00B4363C"/>
    <w:rsid w:val="00B44E14"/>
    <w:rsid w:val="00B47160"/>
    <w:rsid w:val="00B47A77"/>
    <w:rsid w:val="00B526BA"/>
    <w:rsid w:val="00B5432D"/>
    <w:rsid w:val="00B54A13"/>
    <w:rsid w:val="00B57514"/>
    <w:rsid w:val="00B6287F"/>
    <w:rsid w:val="00B63AB4"/>
    <w:rsid w:val="00B64141"/>
    <w:rsid w:val="00B65BC9"/>
    <w:rsid w:val="00B66727"/>
    <w:rsid w:val="00B72238"/>
    <w:rsid w:val="00B754D9"/>
    <w:rsid w:val="00B7769F"/>
    <w:rsid w:val="00B80084"/>
    <w:rsid w:val="00B8184E"/>
    <w:rsid w:val="00B8220C"/>
    <w:rsid w:val="00B82A4D"/>
    <w:rsid w:val="00B84A83"/>
    <w:rsid w:val="00B84D6E"/>
    <w:rsid w:val="00B90E8F"/>
    <w:rsid w:val="00B93931"/>
    <w:rsid w:val="00B94676"/>
    <w:rsid w:val="00B94FA3"/>
    <w:rsid w:val="00B96F8C"/>
    <w:rsid w:val="00BA4521"/>
    <w:rsid w:val="00BA5EBF"/>
    <w:rsid w:val="00BB0534"/>
    <w:rsid w:val="00BB2C65"/>
    <w:rsid w:val="00BB4CEF"/>
    <w:rsid w:val="00BC0FAC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0050"/>
    <w:rsid w:val="00BF151B"/>
    <w:rsid w:val="00BF3678"/>
    <w:rsid w:val="00BF45F1"/>
    <w:rsid w:val="00BF4C13"/>
    <w:rsid w:val="00BF54FA"/>
    <w:rsid w:val="00C11836"/>
    <w:rsid w:val="00C16186"/>
    <w:rsid w:val="00C2506A"/>
    <w:rsid w:val="00C27E47"/>
    <w:rsid w:val="00C33026"/>
    <w:rsid w:val="00C355F2"/>
    <w:rsid w:val="00C40065"/>
    <w:rsid w:val="00C409D3"/>
    <w:rsid w:val="00C45FB3"/>
    <w:rsid w:val="00C463F8"/>
    <w:rsid w:val="00C51C49"/>
    <w:rsid w:val="00C526A9"/>
    <w:rsid w:val="00C55425"/>
    <w:rsid w:val="00C630A8"/>
    <w:rsid w:val="00C63B3F"/>
    <w:rsid w:val="00C65FCF"/>
    <w:rsid w:val="00C66435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A6B"/>
    <w:rsid w:val="00CE1870"/>
    <w:rsid w:val="00CE1FEC"/>
    <w:rsid w:val="00CF5199"/>
    <w:rsid w:val="00CF5EBC"/>
    <w:rsid w:val="00CF691B"/>
    <w:rsid w:val="00D0165F"/>
    <w:rsid w:val="00D016C7"/>
    <w:rsid w:val="00D063ED"/>
    <w:rsid w:val="00D06E82"/>
    <w:rsid w:val="00D10CAC"/>
    <w:rsid w:val="00D132A0"/>
    <w:rsid w:val="00D135AB"/>
    <w:rsid w:val="00D13B5C"/>
    <w:rsid w:val="00D15592"/>
    <w:rsid w:val="00D20060"/>
    <w:rsid w:val="00D21A7F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0D14"/>
    <w:rsid w:val="00D627A1"/>
    <w:rsid w:val="00D65C51"/>
    <w:rsid w:val="00D6633F"/>
    <w:rsid w:val="00D71D65"/>
    <w:rsid w:val="00D74E38"/>
    <w:rsid w:val="00D80AB3"/>
    <w:rsid w:val="00D80DC2"/>
    <w:rsid w:val="00D840F6"/>
    <w:rsid w:val="00D8702D"/>
    <w:rsid w:val="00D93E75"/>
    <w:rsid w:val="00D97D5D"/>
    <w:rsid w:val="00DA7C4A"/>
    <w:rsid w:val="00DB2B49"/>
    <w:rsid w:val="00DC15BC"/>
    <w:rsid w:val="00DC71B1"/>
    <w:rsid w:val="00DD150E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07972"/>
    <w:rsid w:val="00E11563"/>
    <w:rsid w:val="00E14F0D"/>
    <w:rsid w:val="00E20029"/>
    <w:rsid w:val="00E2162C"/>
    <w:rsid w:val="00E2401E"/>
    <w:rsid w:val="00E253DC"/>
    <w:rsid w:val="00E3678D"/>
    <w:rsid w:val="00E36F05"/>
    <w:rsid w:val="00E42C10"/>
    <w:rsid w:val="00E436CE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2EFD"/>
    <w:rsid w:val="00E7350A"/>
    <w:rsid w:val="00E75368"/>
    <w:rsid w:val="00E7588D"/>
    <w:rsid w:val="00E766A2"/>
    <w:rsid w:val="00E81F81"/>
    <w:rsid w:val="00E84379"/>
    <w:rsid w:val="00E85039"/>
    <w:rsid w:val="00E87362"/>
    <w:rsid w:val="00E909EB"/>
    <w:rsid w:val="00E92374"/>
    <w:rsid w:val="00E92491"/>
    <w:rsid w:val="00E93549"/>
    <w:rsid w:val="00E95C95"/>
    <w:rsid w:val="00E97075"/>
    <w:rsid w:val="00E9732E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3B93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5E04"/>
    <w:rsid w:val="00F0643A"/>
    <w:rsid w:val="00F072BE"/>
    <w:rsid w:val="00F074DE"/>
    <w:rsid w:val="00F07869"/>
    <w:rsid w:val="00F136C1"/>
    <w:rsid w:val="00F1788F"/>
    <w:rsid w:val="00F211A1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061"/>
    <w:rsid w:val="00F74D82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1A61"/>
    <w:rsid w:val="00FB41F4"/>
    <w:rsid w:val="00FB4E5A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785E36-542B-4468-8059-1056E33C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2025-12-26T01:56:00Z</dcterms:created>
  <dcterms:modified xsi:type="dcterms:W3CDTF">2026-01-05T03:06:00Z</dcterms:modified>
</cp:coreProperties>
</file>