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09C7A7C" w:rsidR="0075049D" w:rsidRPr="0096350F" w:rsidRDefault="0071596F">
      <w:pPr>
        <w:jc w:val="center"/>
        <w:rPr>
          <w:rFonts w:ascii="Times New Roman" w:hAnsi="Times New Roman" w:cs="Times New Roman"/>
          <w:b/>
          <w:sz w:val="28"/>
          <w:szCs w:val="28"/>
        </w:rPr>
      </w:pPr>
      <w:r w:rsidRPr="0096350F">
        <w:rPr>
          <w:rFonts w:ascii="Times New Roman" w:hAnsi="Times New Roman" w:cs="Times New Roman"/>
          <w:b/>
          <w:sz w:val="28"/>
          <w:szCs w:val="28"/>
        </w:rPr>
        <w:t>111</w:t>
      </w:r>
      <w:r w:rsidRPr="0096350F">
        <w:rPr>
          <w:rFonts w:ascii="Times New Roman" w:hAnsi="Times New Roman" w:cs="Times New Roman"/>
          <w:b/>
          <w:sz w:val="28"/>
          <w:szCs w:val="28"/>
        </w:rPr>
        <w:t>學年度第</w:t>
      </w:r>
      <w:r w:rsidRPr="0096350F">
        <w:rPr>
          <w:rFonts w:ascii="Times New Roman" w:hAnsi="Times New Roman" w:cs="Times New Roman"/>
          <w:b/>
          <w:sz w:val="28"/>
          <w:szCs w:val="28"/>
        </w:rPr>
        <w:t>2</w:t>
      </w:r>
      <w:r w:rsidRPr="0096350F">
        <w:rPr>
          <w:rFonts w:ascii="Times New Roman" w:hAnsi="Times New Roman" w:cs="Times New Roman"/>
          <w:b/>
          <w:sz w:val="28"/>
          <w:szCs w:val="28"/>
        </w:rPr>
        <w:t>學期通識講座</w:t>
      </w:r>
      <w:r w:rsidR="00957365" w:rsidRPr="00957365">
        <w:rPr>
          <w:rFonts w:ascii="Times New Roman" w:hAnsi="Times New Roman" w:cs="Times New Roman" w:hint="eastAsia"/>
          <w:b/>
          <w:sz w:val="28"/>
          <w:szCs w:val="28"/>
        </w:rPr>
        <w:t>英文摘要</w:t>
      </w:r>
    </w:p>
    <w:p w14:paraId="00000002" w14:textId="77777777" w:rsidR="0075049D" w:rsidRPr="0096350F" w:rsidRDefault="0075049D">
      <w:pPr>
        <w:jc w:val="center"/>
        <w:rPr>
          <w:rFonts w:ascii="Times New Roman" w:hAnsi="Times New Roman" w:cs="Times New Roman"/>
          <w:b/>
          <w:sz w:val="28"/>
          <w:szCs w:val="28"/>
        </w:rPr>
      </w:pPr>
    </w:p>
    <w:p w14:paraId="00000003" w14:textId="77777777" w:rsidR="0075049D" w:rsidRPr="0096350F" w:rsidRDefault="0071596F">
      <w:pPr>
        <w:jc w:val="both"/>
        <w:rPr>
          <w:rFonts w:ascii="Times New Roman" w:hAnsi="Times New Roman" w:cs="Times New Roman"/>
        </w:rPr>
      </w:pPr>
      <w:r w:rsidRPr="0096350F">
        <w:rPr>
          <w:rFonts w:ascii="Times New Roman" w:hAnsi="Times New Roman" w:cs="Times New Roman"/>
        </w:rPr>
        <w:t>講次</w:t>
      </w:r>
      <w:r w:rsidRPr="0096350F">
        <w:rPr>
          <w:rFonts w:ascii="Times New Roman" w:hAnsi="Times New Roman" w:cs="Times New Roman"/>
        </w:rPr>
        <w:t xml:space="preserve"> :</w:t>
      </w:r>
      <w:r w:rsidRPr="0096350F">
        <w:rPr>
          <w:rFonts w:ascii="Times New Roman" w:hAnsi="Times New Roman" w:cs="Times New Roman"/>
        </w:rPr>
        <w:t>第</w:t>
      </w:r>
      <w:r w:rsidRPr="0096350F">
        <w:rPr>
          <w:rFonts w:ascii="Times New Roman" w:hAnsi="Times New Roman" w:cs="Times New Roman"/>
        </w:rPr>
        <w:t>3</w:t>
      </w:r>
      <w:r w:rsidRPr="0096350F">
        <w:rPr>
          <w:rFonts w:ascii="Times New Roman" w:hAnsi="Times New Roman" w:cs="Times New Roman"/>
        </w:rPr>
        <w:t>講</w:t>
      </w:r>
    </w:p>
    <w:p w14:paraId="00000004" w14:textId="77777777" w:rsidR="0075049D" w:rsidRPr="0096350F" w:rsidRDefault="0071596F">
      <w:pPr>
        <w:jc w:val="both"/>
        <w:rPr>
          <w:rFonts w:ascii="Times New Roman" w:hAnsi="Times New Roman" w:cs="Times New Roman"/>
        </w:rPr>
      </w:pPr>
      <w:r w:rsidRPr="0096350F">
        <w:rPr>
          <w:rFonts w:ascii="Times New Roman" w:hAnsi="Times New Roman" w:cs="Times New Roman"/>
        </w:rPr>
        <w:t>講題：由案例研析內部控制及風險管理機制之重要性</w:t>
      </w:r>
    </w:p>
    <w:p w14:paraId="00000005" w14:textId="77777777" w:rsidR="0075049D" w:rsidRPr="0096350F" w:rsidRDefault="0071596F">
      <w:pPr>
        <w:jc w:val="both"/>
        <w:rPr>
          <w:rFonts w:ascii="Times New Roman" w:hAnsi="Times New Roman" w:cs="Times New Roman"/>
        </w:rPr>
      </w:pPr>
      <w:r w:rsidRPr="0096350F">
        <w:rPr>
          <w:rFonts w:ascii="Times New Roman" w:hAnsi="Times New Roman" w:cs="Times New Roman"/>
        </w:rPr>
        <w:t>講者：黃永傳</w:t>
      </w:r>
      <w:r w:rsidRPr="0096350F">
        <w:rPr>
          <w:rFonts w:ascii="Times New Roman" w:hAnsi="Times New Roman" w:cs="Times New Roman"/>
        </w:rPr>
        <w:t xml:space="preserve"> </w:t>
      </w:r>
    </w:p>
    <w:p w14:paraId="00000006" w14:textId="77777777" w:rsidR="0075049D" w:rsidRPr="0096350F" w:rsidRDefault="0071596F">
      <w:pPr>
        <w:jc w:val="both"/>
        <w:rPr>
          <w:rFonts w:ascii="Times New Roman" w:hAnsi="Times New Roman" w:cs="Times New Roman"/>
        </w:rPr>
      </w:pPr>
      <w:r w:rsidRPr="0096350F">
        <w:rPr>
          <w:rFonts w:ascii="Times New Roman" w:hAnsi="Times New Roman" w:cs="Times New Roman"/>
        </w:rPr>
        <w:t>時間：</w:t>
      </w:r>
      <w:r w:rsidRPr="0096350F">
        <w:rPr>
          <w:rFonts w:ascii="Times New Roman" w:hAnsi="Times New Roman" w:cs="Times New Roman"/>
        </w:rPr>
        <w:t>112/03/17(</w:t>
      </w:r>
      <w:r w:rsidRPr="0096350F">
        <w:rPr>
          <w:rFonts w:ascii="Times New Roman" w:hAnsi="Times New Roman" w:cs="Times New Roman"/>
        </w:rPr>
        <w:t>五</w:t>
      </w:r>
      <w:r w:rsidRPr="0096350F">
        <w:rPr>
          <w:rFonts w:ascii="Times New Roman" w:hAnsi="Times New Roman" w:cs="Times New Roman"/>
        </w:rPr>
        <w:t>)10:20~12:00</w:t>
      </w:r>
    </w:p>
    <w:p w14:paraId="00000007" w14:textId="7CC57072" w:rsidR="0075049D" w:rsidRPr="0096350F" w:rsidRDefault="0071596F">
      <w:pPr>
        <w:jc w:val="both"/>
        <w:rPr>
          <w:rFonts w:ascii="Times New Roman" w:hAnsi="Times New Roman" w:cs="Times New Roman"/>
        </w:rPr>
      </w:pPr>
      <w:r w:rsidRPr="0096350F">
        <w:rPr>
          <w:rFonts w:ascii="Times New Roman" w:hAnsi="Times New Roman" w:cs="Times New Roman"/>
        </w:rPr>
        <w:t>地點：淑</w:t>
      </w:r>
      <w:r w:rsidR="007606BB">
        <w:rPr>
          <w:rFonts w:ascii="Times New Roman" w:hAnsi="Times New Roman" w:cs="Times New Roman" w:hint="eastAsia"/>
        </w:rPr>
        <w:t>真</w:t>
      </w:r>
      <w:r w:rsidRPr="0096350F">
        <w:rPr>
          <w:rFonts w:ascii="Times New Roman" w:hAnsi="Times New Roman" w:cs="Times New Roman"/>
        </w:rPr>
        <w:t>講堂</w:t>
      </w:r>
    </w:p>
    <w:p w14:paraId="00000009" w14:textId="77777777" w:rsidR="0075049D" w:rsidRPr="0096350F" w:rsidRDefault="0075049D">
      <w:pPr>
        <w:jc w:val="both"/>
        <w:rPr>
          <w:rFonts w:ascii="Times New Roman" w:hAnsi="Times New Roman" w:cs="Times New Roman"/>
        </w:rPr>
      </w:pPr>
      <w:bookmarkStart w:id="0" w:name="_GoBack"/>
      <w:bookmarkEnd w:id="0"/>
    </w:p>
    <w:p w14:paraId="0000000B" w14:textId="793755B9" w:rsidR="0075049D" w:rsidRPr="0096350F" w:rsidRDefault="0071596F" w:rsidP="0096350F">
      <w:pPr>
        <w:spacing w:line="480" w:lineRule="auto"/>
        <w:ind w:firstLine="720"/>
        <w:rPr>
          <w:rFonts w:ascii="Times New Roman" w:hAnsi="Times New Roman" w:cs="Times New Roman"/>
        </w:rPr>
      </w:pPr>
      <w:r w:rsidRPr="0096350F">
        <w:rPr>
          <w:rFonts w:ascii="Times New Roman" w:hAnsi="Times New Roman" w:cs="Times New Roman"/>
        </w:rPr>
        <w:t>Huang Yong</w:t>
      </w:r>
      <w:r w:rsidR="0096350F">
        <w:rPr>
          <w:rFonts w:ascii="Times New Roman" w:hAnsi="Times New Roman" w:cs="Times New Roman" w:hint="eastAsia"/>
        </w:rPr>
        <w:t>-</w:t>
      </w:r>
      <w:r w:rsidR="0096350F">
        <w:rPr>
          <w:rFonts w:ascii="Times New Roman" w:hAnsi="Times New Roman" w:cs="Times New Roman"/>
        </w:rPr>
        <w:t>C</w:t>
      </w:r>
      <w:r w:rsidRPr="0096350F">
        <w:rPr>
          <w:rFonts w:ascii="Times New Roman" w:hAnsi="Times New Roman" w:cs="Times New Roman"/>
        </w:rPr>
        <w:t xml:space="preserve">huan, a former </w:t>
      </w:r>
      <w:r w:rsidR="0096350F">
        <w:rPr>
          <w:rFonts w:ascii="Times New Roman" w:hAnsi="Times New Roman" w:cs="Times New Roman"/>
        </w:rPr>
        <w:t>Director of</w:t>
      </w:r>
      <w:r w:rsidRPr="0096350F">
        <w:rPr>
          <w:rFonts w:ascii="Times New Roman" w:hAnsi="Times New Roman" w:cs="Times New Roman"/>
        </w:rPr>
        <w:t xml:space="preserve"> </w:t>
      </w:r>
      <w:r w:rsidR="0096350F">
        <w:rPr>
          <w:rFonts w:ascii="Times New Roman" w:hAnsi="Times New Roman" w:cs="Times New Roman"/>
        </w:rPr>
        <w:t>the Department of A</w:t>
      </w:r>
      <w:r w:rsidRPr="0096350F">
        <w:rPr>
          <w:rFonts w:ascii="Times New Roman" w:hAnsi="Times New Roman" w:cs="Times New Roman"/>
        </w:rPr>
        <w:t>ccounting at the Ministry of Education</w:t>
      </w:r>
      <w:r w:rsidR="0096350F">
        <w:rPr>
          <w:rFonts w:ascii="Times New Roman" w:hAnsi="Times New Roman" w:cs="Times New Roman"/>
        </w:rPr>
        <w:t xml:space="preserve"> (ROC)</w:t>
      </w:r>
      <w:r w:rsidRPr="0096350F">
        <w:rPr>
          <w:rFonts w:ascii="Times New Roman" w:hAnsi="Times New Roman" w:cs="Times New Roman"/>
        </w:rPr>
        <w:t>, gave a lecture on the importance of internal control and risk management for organizations. With extensive experience in financial auditing and risk management, he introduced the basic concepts, key points, and principles of internal control, and discussed the theoretical development of risk management, including risk assessment as a part of internal control.</w:t>
      </w:r>
      <w:bookmarkStart w:id="1" w:name="_heading=h.mnh0lwdm2q7x" w:colFirst="0" w:colLast="0"/>
      <w:bookmarkEnd w:id="1"/>
    </w:p>
    <w:p w14:paraId="0000000D" w14:textId="15A82ADE" w:rsidR="0075049D" w:rsidRPr="0096350F" w:rsidRDefault="0071596F" w:rsidP="0096350F">
      <w:pPr>
        <w:spacing w:line="480" w:lineRule="auto"/>
        <w:ind w:firstLine="720"/>
        <w:rPr>
          <w:rFonts w:ascii="Times New Roman" w:hAnsi="Times New Roman" w:cs="Times New Roman"/>
        </w:rPr>
      </w:pPr>
      <w:r w:rsidRPr="0096350F">
        <w:rPr>
          <w:rFonts w:ascii="Times New Roman" w:hAnsi="Times New Roman" w:cs="Times New Roman"/>
        </w:rPr>
        <w:t xml:space="preserve">In his speech, Huang </w:t>
      </w:r>
      <w:r w:rsidR="0096350F">
        <w:rPr>
          <w:rFonts w:ascii="Times New Roman" w:hAnsi="Times New Roman" w:cs="Times New Roman"/>
        </w:rPr>
        <w:t>Yong-Chuan</w:t>
      </w:r>
      <w:r w:rsidRPr="0096350F">
        <w:rPr>
          <w:rFonts w:ascii="Times New Roman" w:hAnsi="Times New Roman" w:cs="Times New Roman"/>
        </w:rPr>
        <w:t xml:space="preserve"> emphasized the role of internal control and risk management in crisis management, using domestic crisis events as examples. He also emphasized that it’s not only the responsibility of financial personnel but the responsibility of everyone in the organization. These mechanisms are becoming much more important in this era of risk and uncertainty.</w:t>
      </w:r>
      <w:bookmarkStart w:id="2" w:name="_heading=h.so3hozipdg8u" w:colFirst="0" w:colLast="0"/>
      <w:bookmarkEnd w:id="2"/>
    </w:p>
    <w:p w14:paraId="0000000E" w14:textId="07ACF898" w:rsidR="0075049D" w:rsidRPr="0096350F" w:rsidRDefault="0071596F" w:rsidP="0096350F">
      <w:pPr>
        <w:spacing w:line="480" w:lineRule="auto"/>
        <w:ind w:firstLine="720"/>
        <w:rPr>
          <w:rFonts w:ascii="Times New Roman" w:hAnsi="Times New Roman" w:cs="Times New Roman"/>
        </w:rPr>
      </w:pPr>
      <w:r w:rsidRPr="0096350F">
        <w:rPr>
          <w:rFonts w:ascii="Times New Roman" w:hAnsi="Times New Roman" w:cs="Times New Roman"/>
        </w:rPr>
        <w:t>Overall, Huang Yong</w:t>
      </w:r>
      <w:r w:rsidR="0096350F">
        <w:rPr>
          <w:rFonts w:ascii="Times New Roman" w:hAnsi="Times New Roman" w:cs="Times New Roman"/>
        </w:rPr>
        <w:t>-C</w:t>
      </w:r>
      <w:r w:rsidRPr="0096350F">
        <w:rPr>
          <w:rFonts w:ascii="Times New Roman" w:hAnsi="Times New Roman" w:cs="Times New Roman"/>
        </w:rPr>
        <w:t>huan's lecture stressed the importance of taking internal control and risk management mechanisms seriously, and provided examples to illustrate their significance. As individuals and organizations, we need to implement effective internal control and risk management mechanisms to deal with risks and create a better future.</w:t>
      </w:r>
    </w:p>
    <w:p w14:paraId="0000000F" w14:textId="77777777" w:rsidR="0075049D" w:rsidRPr="0096350F" w:rsidRDefault="0075049D">
      <w:pPr>
        <w:rPr>
          <w:rFonts w:ascii="Times New Roman" w:hAnsi="Times New Roman" w:cs="Times New Roman"/>
        </w:rPr>
      </w:pPr>
      <w:bookmarkStart w:id="3" w:name="_heading=h.sxttg6z5hx90" w:colFirst="0" w:colLast="0"/>
      <w:bookmarkEnd w:id="3"/>
    </w:p>
    <w:sectPr w:rsidR="0075049D" w:rsidRPr="0096350F">
      <w:pgSz w:w="11906" w:h="16838"/>
      <w:pgMar w:top="1418" w:right="1797" w:bottom="1418" w:left="179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D247" w14:textId="77777777" w:rsidR="00667EA7" w:rsidRDefault="00667EA7" w:rsidP="007606BB">
      <w:r>
        <w:separator/>
      </w:r>
    </w:p>
  </w:endnote>
  <w:endnote w:type="continuationSeparator" w:id="0">
    <w:p w14:paraId="71AE3BFB" w14:textId="77777777" w:rsidR="00667EA7" w:rsidRDefault="00667EA7" w:rsidP="007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47B3" w14:textId="77777777" w:rsidR="00667EA7" w:rsidRDefault="00667EA7" w:rsidP="007606BB">
      <w:r>
        <w:separator/>
      </w:r>
    </w:p>
  </w:footnote>
  <w:footnote w:type="continuationSeparator" w:id="0">
    <w:p w14:paraId="5E78705B" w14:textId="77777777" w:rsidR="00667EA7" w:rsidRDefault="00667EA7" w:rsidP="0076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D"/>
    <w:rsid w:val="00667EA7"/>
    <w:rsid w:val="0071596F"/>
    <w:rsid w:val="0075049D"/>
    <w:rsid w:val="007606BB"/>
    <w:rsid w:val="00957365"/>
    <w:rsid w:val="0096350F"/>
    <w:rsid w:val="00A53898"/>
    <w:rsid w:val="00CC7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E611"/>
  <w15:docId w15:val="{EC43C9FF-BD87-47B3-99F7-318FFDB1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paragraph" w:styleId="a5">
    <w:name w:val="header"/>
    <w:basedOn w:val="a"/>
    <w:link w:val="a6"/>
    <w:uiPriority w:val="99"/>
    <w:unhideWhenUsed/>
    <w:rsid w:val="007606BB"/>
    <w:pPr>
      <w:tabs>
        <w:tab w:val="center" w:pos="4153"/>
        <w:tab w:val="right" w:pos="8306"/>
      </w:tabs>
      <w:snapToGrid w:val="0"/>
    </w:pPr>
    <w:rPr>
      <w:sz w:val="20"/>
      <w:szCs w:val="20"/>
    </w:rPr>
  </w:style>
  <w:style w:type="character" w:customStyle="1" w:styleId="a6">
    <w:name w:val="頁首 字元"/>
    <w:basedOn w:val="a0"/>
    <w:link w:val="a5"/>
    <w:uiPriority w:val="99"/>
    <w:rsid w:val="007606BB"/>
    <w:rPr>
      <w:sz w:val="20"/>
      <w:szCs w:val="20"/>
    </w:rPr>
  </w:style>
  <w:style w:type="paragraph" w:styleId="a7">
    <w:name w:val="footer"/>
    <w:basedOn w:val="a"/>
    <w:link w:val="a8"/>
    <w:uiPriority w:val="99"/>
    <w:unhideWhenUsed/>
    <w:rsid w:val="007606BB"/>
    <w:pPr>
      <w:tabs>
        <w:tab w:val="center" w:pos="4153"/>
        <w:tab w:val="right" w:pos="8306"/>
      </w:tabs>
      <w:snapToGrid w:val="0"/>
    </w:pPr>
    <w:rPr>
      <w:sz w:val="20"/>
      <w:szCs w:val="20"/>
    </w:rPr>
  </w:style>
  <w:style w:type="character" w:customStyle="1" w:styleId="a8">
    <w:name w:val="頁尾 字元"/>
    <w:basedOn w:val="a0"/>
    <w:link w:val="a7"/>
    <w:uiPriority w:val="99"/>
    <w:rsid w:val="007606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m89+GUcAd3WXkRoaIjyqanYIjw==">AMUW2mV+yj4PwY+KPXyfgSf2Lg15Hm5yZHdFOpTAjYfDR6LbNJRbadSuWVTlwoItgnZqhoDu0bzQkXoxp5Bcn4d+EyExtHWDCNp1SDCtr4UncOvw7bLC9nyj59FZMkr7HmjTTmkhlsAfNkwGpnj29EDQh/ilHo9JkbbC804tNqw5SKWfWUDURgbP/r/SPHcNOGRoaX5jDHS0kMcSlC6rVKGDch6MfdWfROHrDt6Y7YlCedZXflZbZQA=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 Lee</cp:lastModifiedBy>
  <cp:revision>6</cp:revision>
  <dcterms:created xsi:type="dcterms:W3CDTF">2023-06-26T07:05:00Z</dcterms:created>
  <dcterms:modified xsi:type="dcterms:W3CDTF">2023-06-26T08:06:00Z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324eb5671888a40780ec5a010a592060eb65e5381e85277b65bf8b710b3fae30</vt:lpwstr>
  </property>
</Properties>
</file>